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8F1FA" w14:textId="38855A5D" w:rsidR="006D6583"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r>
        <w:rPr>
          <w:rFonts w:asciiTheme="majorHAnsi" w:hAnsiTheme="majorHAnsi"/>
          <w:b/>
          <w:noProof/>
          <w:color w:val="365F91" w:themeColor="accent1" w:themeShade="BF"/>
          <w:sz w:val="32"/>
          <w:szCs w:val="32"/>
          <w:lang w:val="en-US"/>
        </w:rPr>
        <w:drawing>
          <wp:inline distT="0" distB="0" distL="0" distR="0" wp14:anchorId="228C16C3" wp14:editId="1857B183">
            <wp:extent cx="1913255" cy="409575"/>
            <wp:effectExtent l="0" t="0" r="0" b="952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11" cstate="print">
                      <a:extLst>
                        <a:ext uri="{28A0092B-C50C-407E-A947-70E740481C1C}">
                          <a14:useLocalDpi xmlns:a14="http://schemas.microsoft.com/office/drawing/2010/main" val="0"/>
                        </a:ext>
                      </a:extLst>
                    </a:blip>
                    <a:srcRect b="-967"/>
                    <a:stretch/>
                  </pic:blipFill>
                  <pic:spPr bwMode="auto">
                    <a:xfrm>
                      <a:off x="0" y="0"/>
                      <a:ext cx="1939308" cy="415152"/>
                    </a:xfrm>
                    <a:prstGeom prst="rect">
                      <a:avLst/>
                    </a:prstGeom>
                    <a:ln>
                      <a:noFill/>
                    </a:ln>
                    <a:extLst>
                      <a:ext uri="{53640926-AAD7-44D8-BBD7-CCE9431645EC}">
                        <a14:shadowObscured xmlns:a14="http://schemas.microsoft.com/office/drawing/2010/main"/>
                      </a:ext>
                    </a:extLst>
                  </pic:spPr>
                </pic:pic>
              </a:graphicData>
            </a:graphic>
          </wp:inline>
        </w:drawing>
      </w:r>
    </w:p>
    <w:p w14:paraId="6EE8648B" w14:textId="646622A1" w:rsidR="00F22C69"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p>
    <w:p w14:paraId="3D4B5753" w14:textId="77777777" w:rsidR="00F22C69" w:rsidRDefault="00F22C69" w:rsidP="000F0965">
      <w:pPr>
        <w:pStyle w:val="NormalWeb"/>
        <w:spacing w:before="0" w:beforeAutospacing="0" w:after="0" w:afterAutospacing="0"/>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Header"/>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72E36CB3" w:rsidR="008D3543" w:rsidRPr="00185F39" w:rsidRDefault="008D3543" w:rsidP="008D3543">
      <w:pPr>
        <w:spacing w:after="120"/>
        <w:rPr>
          <w:rFonts w:asciiTheme="minorHAnsi" w:hAnsiTheme="minorHAnsi"/>
          <w:b/>
          <w:lang w:val="en-US"/>
        </w:rPr>
      </w:pPr>
      <w:r w:rsidRPr="00185F39">
        <w:rPr>
          <w:rFonts w:asciiTheme="minorHAnsi" w:hAnsiTheme="minorHAnsi"/>
          <w:b/>
          <w:lang w:val="en-US"/>
        </w:rPr>
        <w:t>Duration:</w:t>
      </w:r>
      <w:r w:rsidR="00174D71" w:rsidRPr="00185F39">
        <w:rPr>
          <w:rFonts w:asciiTheme="minorHAnsi" w:hAnsiTheme="minorHAnsi"/>
          <w:b/>
          <w:lang w:val="en-US"/>
        </w:rPr>
        <w:t xml:space="preserve"> </w:t>
      </w:r>
      <w:r w:rsidR="00174D71" w:rsidRPr="00185F39">
        <w:rPr>
          <w:rFonts w:asciiTheme="minorHAnsi" w:hAnsiTheme="minorHAnsi"/>
          <w:bCs/>
          <w:lang w:val="en-US"/>
        </w:rPr>
        <w:t>6 months</w:t>
      </w:r>
    </w:p>
    <w:p w14:paraId="70E4AD9A" w14:textId="6A9DA177" w:rsidR="008D3543" w:rsidRPr="0022637F" w:rsidRDefault="008D3543" w:rsidP="008D3543">
      <w:pPr>
        <w:spacing w:after="120"/>
        <w:rPr>
          <w:rFonts w:asciiTheme="minorHAnsi" w:hAnsiTheme="minorHAnsi"/>
          <w:b/>
          <w:lang w:val="en-GB"/>
        </w:rPr>
      </w:pPr>
      <w:r w:rsidRPr="0022637F">
        <w:rPr>
          <w:rFonts w:asciiTheme="minorHAnsi" w:hAnsiTheme="minorHAnsi"/>
          <w:b/>
          <w:lang w:val="en-GB"/>
        </w:rPr>
        <w:t xml:space="preserve">Location: </w:t>
      </w:r>
      <w:r w:rsidR="00174D71" w:rsidRPr="001A6DDA">
        <w:rPr>
          <w:rFonts w:asciiTheme="minorHAnsi" w:hAnsiTheme="minorHAnsi"/>
          <w:bCs/>
          <w:lang w:val="en-GB"/>
        </w:rPr>
        <w:t>Paris, France</w:t>
      </w:r>
    </w:p>
    <w:p w14:paraId="58311527" w14:textId="7176F47B" w:rsidR="008D3543" w:rsidRPr="0022637F" w:rsidRDefault="008D3543" w:rsidP="008D3543">
      <w:pPr>
        <w:spacing w:after="120"/>
        <w:rPr>
          <w:rFonts w:asciiTheme="minorHAnsi" w:hAnsiTheme="minorHAns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A574A1">
        <w:rPr>
          <w:rFonts w:asciiTheme="minorHAnsi" w:hAnsiTheme="minorHAnsi"/>
          <w:lang w:val="en-US"/>
        </w:rPr>
        <w:t>Communication and Information</w:t>
      </w:r>
      <w:r w:rsidR="00904672">
        <w:rPr>
          <w:rFonts w:asciiTheme="minorHAnsi" w:hAnsiTheme="minorHAnsi"/>
          <w:lang w:val="en-US"/>
        </w:rPr>
        <w:t xml:space="preserve"> Sector</w:t>
      </w:r>
      <w:r w:rsidR="0022637F" w:rsidRPr="0022637F">
        <w:rPr>
          <w:rFonts w:asciiTheme="minorHAnsi" w:hAnsiTheme="minorHAnsi"/>
          <w:lang w:val="en-US"/>
        </w:rPr>
        <w:t>,</w:t>
      </w:r>
      <w:r w:rsidR="00904672">
        <w:rPr>
          <w:rFonts w:asciiTheme="minorHAnsi" w:hAnsiTheme="minorHAnsi"/>
          <w:lang w:val="en-US"/>
        </w:rPr>
        <w:t xml:space="preserve"> </w:t>
      </w:r>
      <w:r w:rsidR="00384EA1">
        <w:rPr>
          <w:rFonts w:asciiTheme="minorHAnsi" w:hAnsiTheme="minorHAnsi"/>
          <w:lang w:val="en-US"/>
        </w:rPr>
        <w:t>Section for Digital Policies and Digital Transformation</w:t>
      </w:r>
      <w:r w:rsidRPr="0022637F">
        <w:rPr>
          <w:rFonts w:asciiTheme="minorHAnsi" w:hAnsiTheme="minorHAnsi"/>
          <w:lang w:val="en-US"/>
        </w:rPr>
        <w:t xml:space="preserve"> </w:t>
      </w:r>
    </w:p>
    <w:p w14:paraId="271FFE04" w14:textId="4DB01FDE"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Supervisor (name, title): </w:t>
      </w:r>
      <w:r w:rsidR="0022637F" w:rsidRPr="001A6DDA">
        <w:rPr>
          <w:rFonts w:asciiTheme="minorHAnsi" w:hAnsiTheme="minorHAnsi"/>
          <w:bCs/>
          <w:lang w:val="en-US"/>
        </w:rPr>
        <w:t xml:space="preserve">Ms </w:t>
      </w:r>
      <w:r w:rsidR="00384EA1">
        <w:rPr>
          <w:rFonts w:asciiTheme="minorHAnsi" w:hAnsiTheme="minorHAnsi"/>
          <w:bCs/>
          <w:lang w:val="en-US"/>
        </w:rPr>
        <w:t>Leona Verdadero</w:t>
      </w:r>
    </w:p>
    <w:p w14:paraId="1D70976F" w14:textId="1BC91A93" w:rsidR="008D3543" w:rsidRDefault="008D3543" w:rsidP="00CF4122">
      <w:pPr>
        <w:pStyle w:val="Header"/>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6BA13A83" w14:textId="620D839E" w:rsidR="000722E0" w:rsidRPr="000722E0" w:rsidRDefault="000722E0" w:rsidP="000722E0">
      <w:pPr>
        <w:spacing w:after="210"/>
        <w:rPr>
          <w:rFonts w:ascii="Calibri" w:hAnsi="Calibri" w:cs="Calibri"/>
          <w:lang w:val="en-US"/>
        </w:rPr>
      </w:pPr>
      <w:r w:rsidRPr="000722E0">
        <w:rPr>
          <w:rFonts w:ascii="Calibri" w:eastAsia="Georgia" w:hAnsi="Calibri" w:cs="Calibri"/>
          <w:color w:val="000000"/>
          <w:lang w:val="en-US"/>
        </w:rPr>
        <w:t xml:space="preserve">UNESCO's Section for Digital Policies and Digital Transformation </w:t>
      </w:r>
      <w:proofErr w:type="gramStart"/>
      <w:r w:rsidRPr="000722E0">
        <w:rPr>
          <w:rFonts w:ascii="Calibri" w:eastAsia="Georgia" w:hAnsi="Calibri" w:cs="Calibri"/>
          <w:color w:val="000000"/>
          <w:lang w:val="en-US"/>
        </w:rPr>
        <w:t>leads</w:t>
      </w:r>
      <w:proofErr w:type="gramEnd"/>
      <w:r w:rsidRPr="000722E0">
        <w:rPr>
          <w:rFonts w:ascii="Calibri" w:eastAsia="Georgia" w:hAnsi="Calibri" w:cs="Calibri"/>
          <w:color w:val="000000"/>
          <w:lang w:val="en-US"/>
        </w:rPr>
        <w:t xml:space="preserve"> the Organization's work at the intersection of artificial intelligence, sustainability, and inclusive digital transformation. The Section's growing </w:t>
      </w:r>
      <w:hyperlink r:id="rId12" w:history="1">
        <w:r w:rsidRPr="004C177F">
          <w:rPr>
            <w:rStyle w:val="Hyperlink"/>
            <w:rFonts w:ascii="Calibri" w:eastAsia="Georgia" w:hAnsi="Calibri" w:cs="Calibri"/>
            <w:lang w:val="en-US"/>
          </w:rPr>
          <w:t>Green digital and AI portfolio</w:t>
        </w:r>
      </w:hyperlink>
      <w:r w:rsidRPr="000722E0">
        <w:rPr>
          <w:rFonts w:ascii="Calibri" w:eastAsia="Georgia" w:hAnsi="Calibri" w:cs="Calibri"/>
          <w:color w:val="000000"/>
          <w:lang w:val="en-US"/>
        </w:rPr>
        <w:t>, structured around three interconnected pillars of (1) Research and Evidence, (2) Capacity Building, and (3) Solutions and Innovation, reflects a shared global commitment to green growth, carbon neutrality, and sustainable digital innovation.</w:t>
      </w:r>
    </w:p>
    <w:p w14:paraId="234EB2F8" w14:textId="77777777" w:rsidR="000722E0" w:rsidRPr="000722E0" w:rsidRDefault="000722E0" w:rsidP="000722E0">
      <w:pPr>
        <w:spacing w:after="210"/>
        <w:rPr>
          <w:rFonts w:ascii="Calibri" w:eastAsia="Georgia" w:hAnsi="Calibri" w:cs="Calibri"/>
          <w:color w:val="000000"/>
          <w:lang w:val="en-US"/>
        </w:rPr>
      </w:pPr>
      <w:r w:rsidRPr="000722E0">
        <w:rPr>
          <w:rFonts w:ascii="Calibri" w:eastAsia="Georgia" w:hAnsi="Calibri" w:cs="Calibri"/>
          <w:color w:val="000000"/>
          <w:lang w:val="en-US"/>
        </w:rPr>
        <w:t>Under the overall authority of the Chief of Section for Digital Policies and Digital Transformation and under the direct supervision of the Programme Specialist working on Digital Policies and Digital Transformation, the trainee shall:</w:t>
      </w:r>
    </w:p>
    <w:p w14:paraId="1D34A5D8" w14:textId="5517F2B5" w:rsidR="000722E0" w:rsidRPr="000722E0" w:rsidRDefault="000722E0" w:rsidP="000722E0">
      <w:pPr>
        <w:pStyle w:val="ListParagraph"/>
        <w:numPr>
          <w:ilvl w:val="0"/>
          <w:numId w:val="7"/>
        </w:numPr>
        <w:spacing w:after="210"/>
        <w:rPr>
          <w:rFonts w:ascii="Calibri" w:hAnsi="Calibri" w:cs="Calibri"/>
          <w:lang w:val="en-US"/>
        </w:rPr>
      </w:pPr>
      <w:r w:rsidRPr="000722E0">
        <w:rPr>
          <w:rFonts w:ascii="Calibri" w:hAnsi="Calibri" w:cs="Calibri"/>
          <w:b/>
          <w:bCs/>
          <w:lang w:val="en-US"/>
        </w:rPr>
        <w:t>Support the development of policy briefs and research on resource-efficient and sustainable AI:</w:t>
      </w:r>
      <w:r w:rsidRPr="000722E0">
        <w:rPr>
          <w:rFonts w:ascii="Calibri" w:hAnsi="Calibri" w:cs="Calibri"/>
          <w:lang w:val="en-US"/>
        </w:rPr>
        <w:t xml:space="preserve"> Assist in drafting policy briefs, background papers, and analytical documents exploring the environmental impact of AI across its full lifecycle: from hardware and infrastructure to AI models and applications. Topics will include:</w:t>
      </w:r>
    </w:p>
    <w:p w14:paraId="2D05349D" w14:textId="77777777" w:rsidR="000722E0" w:rsidRDefault="000722E0" w:rsidP="000722E0">
      <w:pPr>
        <w:numPr>
          <w:ilvl w:val="1"/>
          <w:numId w:val="7"/>
        </w:numPr>
        <w:tabs>
          <w:tab w:val="num" w:pos="1440"/>
        </w:tabs>
        <w:spacing w:after="210"/>
        <w:rPr>
          <w:rFonts w:ascii="Calibri" w:hAnsi="Calibri" w:cs="Calibri"/>
          <w:lang w:val="en-US"/>
        </w:rPr>
      </w:pPr>
      <w:r w:rsidRPr="00184C9F">
        <w:rPr>
          <w:rFonts w:ascii="Calibri" w:hAnsi="Calibri" w:cs="Calibri"/>
          <w:i/>
          <w:iCs/>
          <w:lang w:val="en-US"/>
        </w:rPr>
        <w:t>Resource-efficient AI systems:</w:t>
      </w:r>
      <w:r w:rsidRPr="00184C9F">
        <w:rPr>
          <w:rFonts w:ascii="Calibri" w:hAnsi="Calibri" w:cs="Calibri"/>
          <w:lang w:val="en-US"/>
        </w:rPr>
        <w:t xml:space="preserve"> Green AI, Green Machine Learning (Green ML), Tiny ML, and Small </w:t>
      </w:r>
      <w:proofErr w:type="gramStart"/>
      <w:r w:rsidRPr="00184C9F">
        <w:rPr>
          <w:rFonts w:ascii="Calibri" w:hAnsi="Calibri" w:cs="Calibri"/>
          <w:lang w:val="en-US"/>
        </w:rPr>
        <w:t>AI</w:t>
      </w:r>
      <w:r>
        <w:rPr>
          <w:rFonts w:ascii="Calibri" w:hAnsi="Calibri" w:cs="Calibri"/>
          <w:lang w:val="en-US"/>
        </w:rPr>
        <w:t>;</w:t>
      </w:r>
      <w:proofErr w:type="gramEnd"/>
      <w:r>
        <w:rPr>
          <w:rFonts w:ascii="Calibri" w:hAnsi="Calibri" w:cs="Calibri"/>
          <w:lang w:val="en-US"/>
        </w:rPr>
        <w:tab/>
      </w:r>
      <w:r>
        <w:rPr>
          <w:rFonts w:ascii="Calibri" w:hAnsi="Calibri" w:cs="Calibri"/>
          <w:lang w:val="en-US"/>
        </w:rPr>
        <w:tab/>
      </w:r>
      <w:r>
        <w:rPr>
          <w:rFonts w:ascii="Calibri" w:hAnsi="Calibri" w:cs="Calibri"/>
          <w:lang w:val="en-US"/>
        </w:rPr>
        <w:tab/>
      </w:r>
    </w:p>
    <w:p w14:paraId="1336E456" w14:textId="10B93A7B" w:rsidR="000722E0" w:rsidRPr="00184C9F" w:rsidRDefault="000722E0" w:rsidP="000722E0">
      <w:pPr>
        <w:numPr>
          <w:ilvl w:val="1"/>
          <w:numId w:val="7"/>
        </w:numPr>
        <w:tabs>
          <w:tab w:val="num" w:pos="1440"/>
        </w:tabs>
        <w:spacing w:after="210"/>
        <w:rPr>
          <w:rFonts w:ascii="Calibri" w:hAnsi="Calibri" w:cs="Calibri"/>
          <w:lang w:val="en-US"/>
        </w:rPr>
      </w:pPr>
      <w:r w:rsidRPr="00184C9F">
        <w:rPr>
          <w:rFonts w:ascii="Calibri" w:hAnsi="Calibri" w:cs="Calibri"/>
          <w:i/>
          <w:iCs/>
          <w:lang w:val="en-US"/>
        </w:rPr>
        <w:t>Green digital infrastructure:</w:t>
      </w:r>
      <w:r w:rsidRPr="00184C9F">
        <w:rPr>
          <w:rFonts w:ascii="Calibri" w:hAnsi="Calibri" w:cs="Calibri"/>
          <w:lang w:val="en-US"/>
        </w:rPr>
        <w:t xml:space="preserve"> Green Data Centers, edge computing, and locally deployable AI solutions</w:t>
      </w:r>
    </w:p>
    <w:p w14:paraId="3BE2835F" w14:textId="77777777" w:rsidR="000722E0" w:rsidRPr="00184C9F" w:rsidRDefault="000722E0" w:rsidP="000722E0">
      <w:pPr>
        <w:numPr>
          <w:ilvl w:val="1"/>
          <w:numId w:val="7"/>
        </w:numPr>
        <w:tabs>
          <w:tab w:val="num" w:pos="1440"/>
        </w:tabs>
        <w:spacing w:after="210"/>
        <w:rPr>
          <w:rFonts w:ascii="Calibri" w:hAnsi="Calibri" w:cs="Calibri"/>
          <w:lang w:val="en-US"/>
        </w:rPr>
      </w:pPr>
      <w:r w:rsidRPr="00184C9F">
        <w:rPr>
          <w:rFonts w:ascii="Calibri" w:hAnsi="Calibri" w:cs="Calibri"/>
          <w:i/>
          <w:iCs/>
          <w:lang w:val="en-US"/>
        </w:rPr>
        <w:t>Emerging governance and policy areas:</w:t>
      </w:r>
      <w:r w:rsidRPr="00184C9F">
        <w:rPr>
          <w:rFonts w:ascii="Calibri" w:hAnsi="Calibri" w:cs="Calibri"/>
          <w:lang w:val="en-US"/>
        </w:rPr>
        <w:t xml:space="preserve"> Agentic AI, sustainable AI procurement, and sustainable AI governance frameworks</w:t>
      </w:r>
    </w:p>
    <w:p w14:paraId="7BD69BF7" w14:textId="6351BE8B" w:rsidR="000722E0" w:rsidRPr="000722E0" w:rsidRDefault="000722E0" w:rsidP="000722E0">
      <w:pPr>
        <w:spacing w:after="210"/>
        <w:rPr>
          <w:rFonts w:ascii="Calibri" w:hAnsi="Calibri" w:cs="Calibri"/>
          <w:lang w:val="en-US"/>
        </w:rPr>
      </w:pPr>
      <w:r w:rsidRPr="00184C9F">
        <w:rPr>
          <w:rFonts w:ascii="Calibri" w:hAnsi="Calibri" w:cs="Calibri"/>
          <w:lang w:val="en-US"/>
        </w:rPr>
        <w:t xml:space="preserve">The trainee will contribute to UNESCO's growing research agenda, building on </w:t>
      </w:r>
      <w:hyperlink r:id="rId13" w:history="1">
        <w:r w:rsidRPr="00184C9F">
          <w:rPr>
            <w:rStyle w:val="Hyperlink"/>
            <w:rFonts w:ascii="Calibri" w:hAnsi="Calibri" w:cs="Calibri"/>
            <w:i/>
            <w:iCs/>
            <w:lang w:val="en-US"/>
          </w:rPr>
          <w:t>Smarter, Smaller, Stronger: Resource-Efficient AI and the Future of Digital Transformation</w:t>
        </w:r>
      </w:hyperlink>
      <w:r w:rsidRPr="00184C9F">
        <w:rPr>
          <w:rFonts w:ascii="Calibri" w:hAnsi="Calibri" w:cs="Calibri"/>
          <w:lang w:val="en-US"/>
        </w:rPr>
        <w:t xml:space="preserve"> (published jointly with U</w:t>
      </w:r>
      <w:r w:rsidRPr="000722E0">
        <w:rPr>
          <w:rFonts w:ascii="Calibri" w:hAnsi="Calibri" w:cs="Calibri"/>
          <w:lang w:val="en-US"/>
        </w:rPr>
        <w:t xml:space="preserve">niversity </w:t>
      </w:r>
      <w:r w:rsidRPr="00184C9F">
        <w:rPr>
          <w:rFonts w:ascii="Calibri" w:hAnsi="Calibri" w:cs="Calibri"/>
          <w:lang w:val="en-US"/>
        </w:rPr>
        <w:t>C</w:t>
      </w:r>
      <w:r w:rsidRPr="000722E0">
        <w:rPr>
          <w:rFonts w:ascii="Calibri" w:hAnsi="Calibri" w:cs="Calibri"/>
          <w:lang w:val="en-US"/>
        </w:rPr>
        <w:t xml:space="preserve">ollege </w:t>
      </w:r>
      <w:r w:rsidRPr="00184C9F">
        <w:rPr>
          <w:rFonts w:ascii="Calibri" w:hAnsi="Calibri" w:cs="Calibri"/>
          <w:lang w:val="en-US"/>
        </w:rPr>
        <w:t>L</w:t>
      </w:r>
      <w:r w:rsidRPr="000722E0">
        <w:rPr>
          <w:rFonts w:ascii="Calibri" w:hAnsi="Calibri" w:cs="Calibri"/>
          <w:lang w:val="en-US"/>
        </w:rPr>
        <w:t>ondon</w:t>
      </w:r>
      <w:r w:rsidRPr="00184C9F">
        <w:rPr>
          <w:rFonts w:ascii="Calibri" w:hAnsi="Calibri" w:cs="Calibri"/>
          <w:lang w:val="en-US"/>
        </w:rPr>
        <w:t xml:space="preserve">), and will support upcoming research on resilient, </w:t>
      </w:r>
      <w:r w:rsidRPr="00184C9F">
        <w:rPr>
          <w:rFonts w:ascii="Calibri" w:hAnsi="Calibri" w:cs="Calibri"/>
          <w:lang w:val="en-US"/>
        </w:rPr>
        <w:lastRenderedPageBreak/>
        <w:t>small, and locally deployable AI systems</w:t>
      </w:r>
      <w:r w:rsidRPr="000722E0">
        <w:rPr>
          <w:rFonts w:ascii="Calibri" w:hAnsi="Calibri" w:cs="Calibri"/>
          <w:lang w:val="en-US"/>
        </w:rPr>
        <w:t xml:space="preserve">, </w:t>
      </w:r>
      <w:r w:rsidRPr="00184C9F">
        <w:rPr>
          <w:rFonts w:ascii="Calibri" w:hAnsi="Calibri" w:cs="Calibri"/>
          <w:lang w:val="en-US"/>
        </w:rPr>
        <w:t>including work on new thematic areas as the portfolio continues to evolve.</w:t>
      </w:r>
    </w:p>
    <w:p w14:paraId="732A455E" w14:textId="1B46C45A" w:rsidR="000722E0" w:rsidRPr="000722E0" w:rsidRDefault="000722E0" w:rsidP="000722E0">
      <w:pPr>
        <w:pStyle w:val="ListParagraph"/>
        <w:numPr>
          <w:ilvl w:val="0"/>
          <w:numId w:val="7"/>
        </w:numPr>
        <w:spacing w:after="210"/>
        <w:rPr>
          <w:rFonts w:ascii="Calibri" w:hAnsi="Calibri" w:cs="Calibri"/>
          <w:lang w:val="en-US"/>
        </w:rPr>
      </w:pPr>
      <w:r w:rsidRPr="000722E0">
        <w:rPr>
          <w:rFonts w:ascii="Calibri" w:eastAsia="Georgia" w:hAnsi="Calibri" w:cs="Calibri"/>
          <w:b/>
          <w:color w:val="000000"/>
          <w:lang w:val="en-US"/>
        </w:rPr>
        <w:t>Contribute to capacity building initiatives on Green AI policy:</w:t>
      </w:r>
      <w:r w:rsidRPr="000722E0">
        <w:rPr>
          <w:rFonts w:ascii="Calibri" w:eastAsia="Georgia" w:hAnsi="Calibri" w:cs="Calibri"/>
          <w:color w:val="000000"/>
          <w:lang w:val="en-US"/>
        </w:rPr>
        <w:t xml:space="preserve"> Support the delivery and further development of UNESCO's policy training </w:t>
      </w:r>
      <w:proofErr w:type="spellStart"/>
      <w:r w:rsidRPr="000722E0">
        <w:rPr>
          <w:rFonts w:ascii="Calibri" w:eastAsia="Georgia" w:hAnsi="Calibri" w:cs="Calibri"/>
          <w:color w:val="000000"/>
          <w:lang w:val="en-US"/>
        </w:rPr>
        <w:t>programme</w:t>
      </w:r>
      <w:proofErr w:type="spellEnd"/>
      <w:r w:rsidRPr="000722E0">
        <w:rPr>
          <w:rFonts w:ascii="Calibri" w:eastAsia="Georgia" w:hAnsi="Calibri" w:cs="Calibri"/>
          <w:color w:val="000000"/>
          <w:lang w:val="en-US"/>
        </w:rPr>
        <w:t xml:space="preserve"> </w:t>
      </w:r>
      <w:hyperlink r:id="rId14" w:history="1">
        <w:r w:rsidRPr="004C177F">
          <w:rPr>
            <w:rStyle w:val="Hyperlink"/>
            <w:rFonts w:ascii="Calibri" w:eastAsia="Georgia" w:hAnsi="Calibri" w:cs="Calibri"/>
            <w:i/>
            <w:lang w:val="en-US"/>
          </w:rPr>
          <w:t>Green AI: Policy Pathways and Practical Solutions</w:t>
        </w:r>
      </w:hyperlink>
      <w:r w:rsidRPr="000722E0">
        <w:rPr>
          <w:rFonts w:ascii="Calibri" w:eastAsia="Georgia" w:hAnsi="Calibri" w:cs="Calibri"/>
          <w:color w:val="000000"/>
          <w:lang w:val="en-US"/>
        </w:rPr>
        <w:t xml:space="preserve">, co-developed in partnership with the World Bank. The </w:t>
      </w:r>
      <w:proofErr w:type="spellStart"/>
      <w:r w:rsidRPr="000722E0">
        <w:rPr>
          <w:rFonts w:ascii="Calibri" w:eastAsia="Georgia" w:hAnsi="Calibri" w:cs="Calibri"/>
          <w:color w:val="000000"/>
          <w:lang w:val="en-US"/>
        </w:rPr>
        <w:t>programme</w:t>
      </w:r>
      <w:proofErr w:type="spellEnd"/>
      <w:r w:rsidRPr="000722E0">
        <w:rPr>
          <w:rFonts w:ascii="Calibri" w:eastAsia="Georgia" w:hAnsi="Calibri" w:cs="Calibri"/>
          <w:color w:val="000000"/>
          <w:lang w:val="en-US"/>
        </w:rPr>
        <w:t xml:space="preserve"> addresses both greening AI itself (reducing its resource footprint) and greening </w:t>
      </w:r>
      <w:r w:rsidRPr="000722E0">
        <w:rPr>
          <w:rFonts w:ascii="Calibri" w:eastAsia="Georgia" w:hAnsi="Calibri" w:cs="Calibri"/>
          <w:i/>
          <w:color w:val="000000"/>
          <w:lang w:val="en-US"/>
        </w:rPr>
        <w:t>with</w:t>
      </w:r>
      <w:r w:rsidRPr="000722E0">
        <w:rPr>
          <w:rFonts w:ascii="Calibri" w:eastAsia="Georgia" w:hAnsi="Calibri" w:cs="Calibri"/>
          <w:color w:val="000000"/>
          <w:lang w:val="en-US"/>
        </w:rPr>
        <w:t xml:space="preserve"> AI (leveraging AI for climate resilience and sustainable development). The trainee will assist in preparing training materials, session documentation, and knowledge products for delivery </w:t>
      </w:r>
      <w:proofErr w:type="gramStart"/>
      <w:r w:rsidRPr="000722E0">
        <w:rPr>
          <w:rFonts w:ascii="Calibri" w:eastAsia="Georgia" w:hAnsi="Calibri" w:cs="Calibri"/>
          <w:color w:val="000000"/>
          <w:lang w:val="en-US"/>
        </w:rPr>
        <w:t>at</w:t>
      </w:r>
      <w:proofErr w:type="gramEnd"/>
      <w:r w:rsidRPr="000722E0">
        <w:rPr>
          <w:rFonts w:ascii="Calibri" w:eastAsia="Georgia" w:hAnsi="Calibri" w:cs="Calibri"/>
          <w:color w:val="000000"/>
          <w:lang w:val="en-US"/>
        </w:rPr>
        <w:t xml:space="preserve"> international forums and workshops</w:t>
      </w:r>
      <w:r>
        <w:rPr>
          <w:rFonts w:ascii="Calibri" w:eastAsia="Georgia" w:hAnsi="Calibri" w:cs="Calibri"/>
          <w:color w:val="000000"/>
          <w:lang w:val="en-US"/>
        </w:rPr>
        <w:t>,</w:t>
      </w:r>
      <w:r w:rsidRPr="000722E0">
        <w:rPr>
          <w:rFonts w:ascii="Calibri" w:eastAsia="Georgia" w:hAnsi="Calibri" w:cs="Calibri"/>
          <w:color w:val="000000"/>
          <w:lang w:val="en-US"/>
        </w:rPr>
        <w:t xml:space="preserve"> as well as supporting the development of new capacity building partnerships and formats as the </w:t>
      </w:r>
      <w:proofErr w:type="spellStart"/>
      <w:r w:rsidRPr="000722E0">
        <w:rPr>
          <w:rFonts w:ascii="Calibri" w:eastAsia="Georgia" w:hAnsi="Calibri" w:cs="Calibri"/>
          <w:color w:val="000000"/>
          <w:lang w:val="en-US"/>
        </w:rPr>
        <w:t>programme</w:t>
      </w:r>
      <w:proofErr w:type="spellEnd"/>
      <w:r w:rsidRPr="000722E0">
        <w:rPr>
          <w:rFonts w:ascii="Calibri" w:eastAsia="Georgia" w:hAnsi="Calibri" w:cs="Calibri"/>
          <w:color w:val="000000"/>
          <w:lang w:val="en-US"/>
        </w:rPr>
        <w:t xml:space="preserve"> scales.</w:t>
      </w:r>
    </w:p>
    <w:p w14:paraId="37B4240E" w14:textId="0A81FB64" w:rsidR="000722E0" w:rsidRPr="000722E0" w:rsidRDefault="000722E0" w:rsidP="000722E0">
      <w:pPr>
        <w:numPr>
          <w:ilvl w:val="0"/>
          <w:numId w:val="7"/>
        </w:numPr>
        <w:spacing w:after="210"/>
        <w:rPr>
          <w:rFonts w:ascii="Calibri" w:hAnsi="Calibri" w:cs="Calibri"/>
          <w:lang w:val="en-US"/>
        </w:rPr>
      </w:pPr>
      <w:r w:rsidRPr="000722E0">
        <w:rPr>
          <w:rFonts w:ascii="Calibri" w:eastAsia="Georgia" w:hAnsi="Calibri" w:cs="Calibri"/>
          <w:b/>
          <w:color w:val="000000"/>
          <w:lang w:val="en-US"/>
        </w:rPr>
        <w:t>Support innovation challenges and related initiatives:</w:t>
      </w:r>
      <w:r w:rsidRPr="000722E0">
        <w:rPr>
          <w:rFonts w:ascii="Calibri" w:eastAsia="Georgia" w:hAnsi="Calibri" w:cs="Calibri"/>
          <w:color w:val="000000"/>
          <w:lang w:val="en-US"/>
        </w:rPr>
        <w:t xml:space="preserve"> Contribute to the implementation and follow-up of initiatives such as the </w:t>
      </w:r>
      <w:hyperlink r:id="rId15">
        <w:r w:rsidRPr="000722E0">
          <w:rPr>
            <w:rFonts w:ascii="Calibri" w:eastAsia="Helvetica Neue" w:hAnsi="Calibri" w:cs="Calibri"/>
            <w:u w:val="single"/>
            <w:lang w:val="en-US"/>
          </w:rPr>
          <w:t>Resilient AI Challenge</w:t>
        </w:r>
      </w:hyperlink>
      <w:r w:rsidRPr="000722E0">
        <w:rPr>
          <w:rFonts w:ascii="Calibri" w:eastAsia="Georgia" w:hAnsi="Calibri" w:cs="Calibri"/>
          <w:color w:val="000000"/>
          <w:lang w:val="en-US"/>
        </w:rPr>
        <w:t xml:space="preserve"> — as well as future innovation initiatives that mobilize researchers, startups, students, and innovators to develop lighter, more energy-efficient AI solutions. The trainee will support outreach, partner coordination, documentation of results, and the development of new initiatives as the portfolio grows.</w:t>
      </w:r>
    </w:p>
    <w:p w14:paraId="14D7FF23" w14:textId="67E3D725" w:rsidR="000722E0" w:rsidRPr="000722E0" w:rsidRDefault="000722E0" w:rsidP="000722E0">
      <w:pPr>
        <w:numPr>
          <w:ilvl w:val="0"/>
          <w:numId w:val="7"/>
        </w:numPr>
        <w:spacing w:after="210"/>
        <w:rPr>
          <w:rFonts w:ascii="Calibri" w:hAnsi="Calibri" w:cs="Calibri"/>
          <w:lang w:val="en-US"/>
        </w:rPr>
      </w:pPr>
      <w:r w:rsidRPr="000722E0">
        <w:rPr>
          <w:rFonts w:ascii="Calibri" w:eastAsia="Georgia" w:hAnsi="Calibri" w:cs="Calibri"/>
          <w:b/>
          <w:color w:val="000000"/>
          <w:lang w:val="en-US"/>
        </w:rPr>
        <w:t>Engage with international experts, global stakeholders, and standard-setting processes:</w:t>
      </w:r>
      <w:r w:rsidRPr="000722E0">
        <w:rPr>
          <w:rFonts w:ascii="Calibri" w:eastAsia="Georgia" w:hAnsi="Calibri" w:cs="Calibri"/>
          <w:color w:val="000000"/>
          <w:lang w:val="en-US"/>
        </w:rPr>
        <w:t xml:space="preserve"> Contribute to UNESCO's global engagement on green AI and digital transformation by supporting stakeholder engagement, partnership development, and the dissemination of best practices in environmentally conscious AI. This includes active engagement with intergovernmental and multi-stakeholder processes on sustainable AI standard-setting</w:t>
      </w:r>
      <w:r>
        <w:rPr>
          <w:rFonts w:ascii="Calibri" w:eastAsia="Georgia" w:hAnsi="Calibri" w:cs="Calibri"/>
          <w:color w:val="000000"/>
          <w:lang w:val="en-US"/>
        </w:rPr>
        <w:t xml:space="preserve">: </w:t>
      </w:r>
      <w:r w:rsidRPr="000722E0">
        <w:rPr>
          <w:rFonts w:ascii="Calibri" w:eastAsia="Georgia" w:hAnsi="Calibri" w:cs="Calibri"/>
          <w:color w:val="000000"/>
          <w:lang w:val="en-US"/>
        </w:rPr>
        <w:t>including with partners such as the ITU, the Sustainable AI Coalition, and other relevant bodies</w:t>
      </w:r>
      <w:r>
        <w:rPr>
          <w:rFonts w:ascii="Calibri" w:eastAsia="Georgia" w:hAnsi="Calibri" w:cs="Calibri"/>
          <w:color w:val="000000"/>
          <w:lang w:val="en-US"/>
        </w:rPr>
        <w:t>,</w:t>
      </w:r>
      <w:r w:rsidRPr="000722E0">
        <w:rPr>
          <w:rFonts w:ascii="Calibri" w:eastAsia="Georgia" w:hAnsi="Calibri" w:cs="Calibri"/>
          <w:color w:val="000000"/>
          <w:lang w:val="en-US"/>
        </w:rPr>
        <w:t xml:space="preserve"> as well as with governments, multilateral organizations, academia, and the private sector across Africa, Asia, Latin America, and beyond.</w:t>
      </w:r>
    </w:p>
    <w:p w14:paraId="69E8238A" w14:textId="1A4F979E" w:rsidR="00C27A77" w:rsidRPr="000722E0" w:rsidRDefault="000722E0" w:rsidP="000722E0">
      <w:pPr>
        <w:spacing w:before="210" w:line="360" w:lineRule="auto"/>
        <w:rPr>
          <w:rFonts w:ascii="Calibri" w:hAnsi="Calibri" w:cs="Calibri"/>
        </w:rPr>
      </w:pPr>
      <w:r w:rsidRPr="00B81CF4">
        <w:rPr>
          <w:rFonts w:ascii="Calibri" w:hAnsi="Calibri" w:cs="Calibri"/>
          <w:noProof/>
        </w:rPr>
        <mc:AlternateContent>
          <mc:Choice Requires="wps">
            <w:drawing>
              <wp:inline distT="0" distB="0" distL="0" distR="0" wp14:anchorId="5478D506" wp14:editId="5D310E98">
                <wp:extent cx="6038850" cy="635"/>
                <wp:effectExtent l="9525" t="14605" r="9525" b="13335"/>
                <wp:docPr id="26707220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850" cy="635"/>
                        </a:xfrm>
                        <a:prstGeom prst="rect">
                          <a:avLst/>
                        </a:prstGeom>
                        <a:solidFill>
                          <a:srgbClr val="FFFFFF"/>
                        </a:solidFill>
                        <a:ln w="12700">
                          <a:solidFill>
                            <a:srgbClr val="000000">
                              <a:alpha val="0"/>
                            </a:srgbClr>
                          </a:solidFill>
                          <a:miter lim="800000"/>
                          <a:headEnd/>
                          <a:tailEnd/>
                        </a:ln>
                      </wps:spPr>
                      <wps:bodyPr rot="0" vert="horz" wrap="square" lIns="91440" tIns="45720" rIns="91440" bIns="45720" anchor="t" anchorCtr="0" upright="1">
                        <a:noAutofit/>
                      </wps:bodyPr>
                    </wps:wsp>
                  </a:graphicData>
                </a:graphic>
              </wp:inline>
            </w:drawing>
          </mc:Choice>
          <mc:Fallback>
            <w:pict>
              <v:rect w14:anchorId="11F241C9" id="Rectangle 1" o:spid="_x0000_s1026" style="width:475.5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R4FQIAADEEAAAOAAAAZHJzL2Uyb0RvYy54bWysU1Fv0zAQfkfiP1h+p0m7titR02nqKEIa&#10;A2nwA1zHSSwcnzm7Tcev5+xkXQdviDxYdzn783fffV7fnDrDjgq9Blvy6STnTFkJlbZNyb9/271b&#10;ceaDsJUwYFXJn5TnN5u3b9a9K9QMWjCVQkYg1he9K3kbgiuyzMtWdcJPwClLxRqwE4FSbLIKRU/o&#10;nclmeb7MesDKIUjlPf29G4p8k/DrWsnwpa69CsyUnLiFtGJa93HNNmtRNChcq+VIQ/wDi05oS5ee&#10;oe5EEOyA+i+oTksED3WYSOgyqGstVeqBupnmf3Tz2AqnUi8kjndnmfz/g5UPx0f3FSN17+5B/vDM&#10;wrYVtlG3iNC3SlR03TQKlfXOF+cDMfF0lO37z1DRaMUhQNLgVGMXAak7dkpSP52lVqfAJP1c5ler&#10;1YImIqm2vFokfFE8H3Xow0cFHYtByZHmmKDF8d6HSEUUz1sSdTC62mljUoLNfmuQHQXNfJe+Ed1f&#10;bjOW9dTY7DrPE/Sror/EyNM33G9cKwbk5B3iMW5NnF5hdDqQtY3uSr4aEJLZoqIfbJXiILQZYgIy&#10;dpQ4qhoN7Is9VE+kMMLgW3pnFLSAvzjrybMl9z8PAhVn5pOlKb2fzufR5CmZL65nlOBlZX9ZEVYS&#10;VMkDZ0O4DcPDODjUTUs3TVPPFm5psrVOur+wGsmSL1Pr4xuKxr/M066Xl775DQAA//8DAFBLAwQU&#10;AAYACAAAACEAGenpwNgAAAACAQAADwAAAGRycy9kb3ducmV2LnhtbEyPzU7DMBCE70i8g7VI3KgT&#10;JH4a4lQIxK0StCC4uvHiBOJ1FG/S8PZsuZTLSqMZzX5TrubQqQmH1EYykC8yUEh1dC15A2+vTxe3&#10;oBJbcraLhAZ+MMGqOj0pbeHinjY4bdkrKaFUWAMNc19oneoGg02L2COJ9xmHYFnk4LUb7F7KQ6cv&#10;s+xaB9uSfGhsjw8N1t/bMRi4yd/X2bRZrsfHr4/n2rcvM0dvzPnZfH8HinHmYxgO+IIOlTDt4kgu&#10;qc6ADOG/K97yKhe5O4R0Ver/6NUvAAAA//8DAFBLAQItABQABgAIAAAAIQC2gziS/gAAAOEBAAAT&#10;AAAAAAAAAAAAAAAAAAAAAABbQ29udGVudF9UeXBlc10ueG1sUEsBAi0AFAAGAAgAAAAhADj9If/W&#10;AAAAlAEAAAsAAAAAAAAAAAAAAAAALwEAAF9yZWxzLy5yZWxzUEsBAi0AFAAGAAgAAAAhAAPMVHgV&#10;AgAAMQQAAA4AAAAAAAAAAAAAAAAALgIAAGRycy9lMm9Eb2MueG1sUEsBAi0AFAAGAAgAAAAhABnp&#10;6cDYAAAAAgEAAA8AAAAAAAAAAAAAAAAAbwQAAGRycy9kb3ducmV2LnhtbFBLBQYAAAAABAAEAPMA&#10;AAB0BQAAAAA=&#10;" strokeweight="1pt">
                <v:stroke opacity="0"/>
                <w10:anchorlock/>
              </v:rect>
            </w:pict>
          </mc:Fallback>
        </mc:AlternateContent>
      </w: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13573A49" w14:textId="77777777" w:rsidR="00B30EE8" w:rsidRPr="00B30EE8" w:rsidRDefault="00B30EE8" w:rsidP="00B30EE8">
      <w:pPr>
        <w:spacing w:after="210"/>
        <w:rPr>
          <w:rFonts w:ascii="Calibri" w:hAnsi="Calibri" w:cs="Calibri"/>
          <w:lang w:val="en-US"/>
        </w:rPr>
      </w:pPr>
      <w:r w:rsidRPr="00B30EE8">
        <w:rPr>
          <w:rFonts w:ascii="Calibri" w:eastAsia="Georgia" w:hAnsi="Calibri" w:cs="Calibri"/>
          <w:b/>
          <w:color w:val="000000"/>
          <w:lang w:val="en-US"/>
        </w:rPr>
        <w:t>Education:</w:t>
      </w:r>
    </w:p>
    <w:p w14:paraId="1463AC42" w14:textId="77777777" w:rsidR="00B30EE8" w:rsidRPr="00B30EE8" w:rsidRDefault="00B30EE8" w:rsidP="00B30EE8">
      <w:pPr>
        <w:spacing w:after="210"/>
        <w:rPr>
          <w:rFonts w:ascii="Calibri" w:hAnsi="Calibri" w:cs="Calibri"/>
          <w:lang w:val="en-US"/>
        </w:rPr>
      </w:pPr>
      <w:r w:rsidRPr="00B30EE8">
        <w:rPr>
          <w:rFonts w:ascii="Calibri" w:eastAsia="Georgia" w:hAnsi="Calibri" w:cs="Calibri"/>
          <w:color w:val="000000"/>
          <w:lang w:val="en-US"/>
        </w:rPr>
        <w:t>Applicants must at the time of application meet one of the following requirements:</w:t>
      </w:r>
    </w:p>
    <w:p w14:paraId="4ED41A1F" w14:textId="77777777" w:rsidR="00B30EE8" w:rsidRPr="00B30EE8" w:rsidRDefault="00B30EE8" w:rsidP="00B30EE8">
      <w:pPr>
        <w:numPr>
          <w:ilvl w:val="0"/>
          <w:numId w:val="8"/>
        </w:numPr>
        <w:spacing w:before="105" w:after="105"/>
        <w:rPr>
          <w:rFonts w:ascii="Calibri" w:hAnsi="Calibri" w:cs="Calibri"/>
          <w:lang w:val="en-US"/>
        </w:rPr>
      </w:pPr>
      <w:r w:rsidRPr="00B30EE8">
        <w:rPr>
          <w:rFonts w:ascii="Calibri" w:eastAsia="Georgia" w:hAnsi="Calibri" w:cs="Calibri"/>
          <w:color w:val="000000"/>
          <w:lang w:val="en-US"/>
        </w:rPr>
        <w:t xml:space="preserve">Be enrolled in a graduate school </w:t>
      </w:r>
      <w:proofErr w:type="spellStart"/>
      <w:r w:rsidRPr="00B30EE8">
        <w:rPr>
          <w:rFonts w:ascii="Calibri" w:eastAsia="Georgia" w:hAnsi="Calibri" w:cs="Calibri"/>
          <w:color w:val="000000"/>
          <w:lang w:val="en-US"/>
        </w:rPr>
        <w:t>programme</w:t>
      </w:r>
      <w:proofErr w:type="spellEnd"/>
      <w:r w:rsidRPr="00B30EE8">
        <w:rPr>
          <w:rFonts w:ascii="Calibri" w:eastAsia="Georgia" w:hAnsi="Calibri" w:cs="Calibri"/>
          <w:color w:val="000000"/>
          <w:lang w:val="en-US"/>
        </w:rPr>
        <w:t xml:space="preserve"> (second university degree or equivalent, or higher); or</w:t>
      </w:r>
    </w:p>
    <w:p w14:paraId="39FAEF4E" w14:textId="77777777" w:rsidR="00B30EE8" w:rsidRPr="00B30EE8" w:rsidRDefault="00B30EE8" w:rsidP="00B30EE8">
      <w:pPr>
        <w:numPr>
          <w:ilvl w:val="0"/>
          <w:numId w:val="8"/>
        </w:numPr>
        <w:spacing w:before="105" w:after="105"/>
        <w:rPr>
          <w:rFonts w:ascii="Calibri" w:hAnsi="Calibri" w:cs="Calibri"/>
          <w:lang w:val="en-US"/>
        </w:rPr>
      </w:pPr>
      <w:r w:rsidRPr="00B30EE8">
        <w:rPr>
          <w:rFonts w:ascii="Calibri" w:eastAsia="Georgia" w:hAnsi="Calibri" w:cs="Calibri"/>
          <w:color w:val="000000"/>
          <w:lang w:val="en-US"/>
        </w:rPr>
        <w:t xml:space="preserve">Be enrolled in the final academic year of a first university degree </w:t>
      </w:r>
      <w:proofErr w:type="spellStart"/>
      <w:r w:rsidRPr="00B30EE8">
        <w:rPr>
          <w:rFonts w:ascii="Calibri" w:eastAsia="Georgia" w:hAnsi="Calibri" w:cs="Calibri"/>
          <w:color w:val="000000"/>
          <w:lang w:val="en-US"/>
        </w:rPr>
        <w:t>programme</w:t>
      </w:r>
      <w:proofErr w:type="spellEnd"/>
      <w:r w:rsidRPr="00B30EE8">
        <w:rPr>
          <w:rFonts w:ascii="Calibri" w:eastAsia="Georgia" w:hAnsi="Calibri" w:cs="Calibri"/>
          <w:color w:val="000000"/>
          <w:lang w:val="en-US"/>
        </w:rPr>
        <w:t xml:space="preserve"> (minimum </w:t>
      </w:r>
      <w:proofErr w:type="gramStart"/>
      <w:r w:rsidRPr="00B30EE8">
        <w:rPr>
          <w:rFonts w:ascii="Calibri" w:eastAsia="Georgia" w:hAnsi="Calibri" w:cs="Calibri"/>
          <w:color w:val="000000"/>
          <w:lang w:val="en-US"/>
        </w:rPr>
        <w:t>Bachelor's</w:t>
      </w:r>
      <w:proofErr w:type="gramEnd"/>
      <w:r w:rsidRPr="00B30EE8">
        <w:rPr>
          <w:rFonts w:ascii="Calibri" w:eastAsia="Georgia" w:hAnsi="Calibri" w:cs="Calibri"/>
          <w:color w:val="000000"/>
          <w:lang w:val="en-US"/>
        </w:rPr>
        <w:t xml:space="preserve"> level or equivalent).</w:t>
      </w:r>
    </w:p>
    <w:p w14:paraId="6ABB4738" w14:textId="77777777" w:rsidR="00B30EE8" w:rsidRPr="00B30EE8" w:rsidRDefault="00B30EE8" w:rsidP="00B30EE8">
      <w:pPr>
        <w:spacing w:after="210"/>
        <w:rPr>
          <w:rFonts w:ascii="Calibri" w:hAnsi="Calibri" w:cs="Calibri"/>
          <w:lang w:val="en-US"/>
        </w:rPr>
      </w:pPr>
      <w:r w:rsidRPr="00B30EE8">
        <w:rPr>
          <w:rFonts w:ascii="Calibri" w:eastAsia="Georgia" w:hAnsi="Calibri" w:cs="Calibri"/>
          <w:b/>
          <w:color w:val="000000"/>
          <w:lang w:val="en-US"/>
        </w:rPr>
        <w:t>Subjects:</w:t>
      </w:r>
      <w:r w:rsidRPr="00B30EE8">
        <w:rPr>
          <w:rFonts w:ascii="Calibri" w:eastAsia="Georgia" w:hAnsi="Calibri" w:cs="Calibri"/>
          <w:color w:val="000000"/>
          <w:lang w:val="en-US"/>
        </w:rPr>
        <w:t xml:space="preserve"> Sustainable Development, Environmental Sciences, Computer Science, Artificial Intelligence, Social/Political Sciences, Communications, International Relations, or a related field.</w:t>
      </w:r>
    </w:p>
    <w:p w14:paraId="2DA81EEA" w14:textId="77777777" w:rsidR="00B30EE8" w:rsidRPr="00B30EE8" w:rsidRDefault="00B30EE8" w:rsidP="00B30EE8">
      <w:pPr>
        <w:spacing w:after="210"/>
        <w:rPr>
          <w:rFonts w:ascii="Calibri" w:hAnsi="Calibri" w:cs="Calibri"/>
          <w:lang w:val="en-US"/>
        </w:rPr>
      </w:pPr>
      <w:r w:rsidRPr="00B30EE8">
        <w:rPr>
          <w:rFonts w:ascii="Calibri" w:eastAsia="Georgia" w:hAnsi="Calibri" w:cs="Calibri"/>
          <w:b/>
          <w:color w:val="000000"/>
          <w:lang w:val="en-US"/>
        </w:rPr>
        <w:t>Language skills:</w:t>
      </w:r>
      <w:r w:rsidRPr="00B30EE8">
        <w:rPr>
          <w:rFonts w:ascii="Calibri" w:eastAsia="Georgia" w:hAnsi="Calibri" w:cs="Calibri"/>
          <w:color w:val="000000"/>
          <w:lang w:val="en-US"/>
        </w:rPr>
        <w:t xml:space="preserve"> Excellent knowledge of English (written and oral); Knowledge of French, Spanish, and/or an Asian language would be a strong asset.</w:t>
      </w:r>
    </w:p>
    <w:p w14:paraId="25B6BC3E" w14:textId="77777777" w:rsidR="00B30EE8" w:rsidRPr="00B81CF4" w:rsidRDefault="00B30EE8" w:rsidP="00B30EE8">
      <w:pPr>
        <w:spacing w:after="210"/>
        <w:rPr>
          <w:rFonts w:ascii="Calibri" w:hAnsi="Calibri" w:cs="Calibri"/>
        </w:rPr>
      </w:pPr>
      <w:proofErr w:type="spellStart"/>
      <w:r w:rsidRPr="00B81CF4">
        <w:rPr>
          <w:rFonts w:ascii="Calibri" w:eastAsia="Georgia" w:hAnsi="Calibri" w:cs="Calibri"/>
          <w:b/>
          <w:color w:val="000000"/>
        </w:rPr>
        <w:t>Competencies</w:t>
      </w:r>
      <w:proofErr w:type="spellEnd"/>
      <w:r w:rsidRPr="00B81CF4">
        <w:rPr>
          <w:rFonts w:ascii="Calibri" w:eastAsia="Georgia" w:hAnsi="Calibri" w:cs="Calibri"/>
          <w:b/>
          <w:color w:val="000000"/>
        </w:rPr>
        <w:t xml:space="preserve"> and </w:t>
      </w:r>
      <w:proofErr w:type="spellStart"/>
      <w:proofErr w:type="gramStart"/>
      <w:r w:rsidRPr="00B81CF4">
        <w:rPr>
          <w:rFonts w:ascii="Calibri" w:eastAsia="Georgia" w:hAnsi="Calibri" w:cs="Calibri"/>
          <w:b/>
          <w:color w:val="000000"/>
        </w:rPr>
        <w:t>skills</w:t>
      </w:r>
      <w:proofErr w:type="spellEnd"/>
      <w:r w:rsidRPr="00B81CF4">
        <w:rPr>
          <w:rFonts w:ascii="Calibri" w:eastAsia="Georgia" w:hAnsi="Calibri" w:cs="Calibri"/>
          <w:b/>
          <w:color w:val="000000"/>
        </w:rPr>
        <w:t>:</w:t>
      </w:r>
      <w:proofErr w:type="gramEnd"/>
    </w:p>
    <w:p w14:paraId="6E606A11" w14:textId="77777777" w:rsidR="00B30EE8" w:rsidRPr="00B30EE8" w:rsidRDefault="00B30EE8" w:rsidP="00B30EE8">
      <w:pPr>
        <w:numPr>
          <w:ilvl w:val="0"/>
          <w:numId w:val="9"/>
        </w:numPr>
        <w:spacing w:before="105" w:after="105"/>
        <w:rPr>
          <w:rFonts w:ascii="Calibri" w:hAnsi="Calibri" w:cs="Calibri"/>
          <w:lang w:val="en-US"/>
        </w:rPr>
      </w:pPr>
      <w:r w:rsidRPr="00B30EE8">
        <w:rPr>
          <w:rFonts w:ascii="Calibri" w:eastAsia="Georgia" w:hAnsi="Calibri" w:cs="Calibri"/>
          <w:color w:val="000000"/>
          <w:lang w:val="en-US"/>
        </w:rPr>
        <w:lastRenderedPageBreak/>
        <w:t>Good knowledge of MS Office Suite, including Excel; experience with MS Teams and SharePoint is an asset.</w:t>
      </w:r>
    </w:p>
    <w:p w14:paraId="03D1FC53" w14:textId="77777777" w:rsidR="00B30EE8" w:rsidRPr="00B30EE8" w:rsidRDefault="00B30EE8" w:rsidP="00B30EE8">
      <w:pPr>
        <w:numPr>
          <w:ilvl w:val="0"/>
          <w:numId w:val="9"/>
        </w:numPr>
        <w:spacing w:before="105" w:after="105"/>
        <w:rPr>
          <w:rFonts w:ascii="Calibri" w:hAnsi="Calibri" w:cs="Calibri"/>
          <w:lang w:val="en-US"/>
        </w:rPr>
      </w:pPr>
      <w:r w:rsidRPr="00B30EE8">
        <w:rPr>
          <w:rFonts w:ascii="Calibri" w:eastAsia="Georgia" w:hAnsi="Calibri" w:cs="Calibri"/>
          <w:color w:val="000000"/>
          <w:lang w:val="en-US"/>
        </w:rPr>
        <w:t>Good interpersonal and communication skills, including ability to work in multicultural team settings.</w:t>
      </w:r>
    </w:p>
    <w:p w14:paraId="29C9B03B" w14:textId="77777777" w:rsidR="00B30EE8" w:rsidRPr="00B30EE8" w:rsidRDefault="00B30EE8" w:rsidP="00B30EE8">
      <w:pPr>
        <w:numPr>
          <w:ilvl w:val="0"/>
          <w:numId w:val="9"/>
        </w:numPr>
        <w:spacing w:before="105" w:after="105"/>
        <w:rPr>
          <w:rFonts w:ascii="Calibri" w:hAnsi="Calibri" w:cs="Calibri"/>
          <w:lang w:val="en-US"/>
        </w:rPr>
      </w:pPr>
      <w:r w:rsidRPr="00B30EE8">
        <w:rPr>
          <w:rFonts w:ascii="Calibri" w:eastAsia="Georgia" w:hAnsi="Calibri" w:cs="Calibri"/>
          <w:color w:val="000000"/>
          <w:lang w:val="en-US"/>
        </w:rPr>
        <w:t>Strong drafting skills, including the ability to make technical information accessible to non-specialized audiences.</w:t>
      </w:r>
    </w:p>
    <w:p w14:paraId="397A8420" w14:textId="77777777" w:rsidR="00B30EE8" w:rsidRPr="00B30EE8" w:rsidRDefault="00B30EE8" w:rsidP="00B30EE8">
      <w:pPr>
        <w:numPr>
          <w:ilvl w:val="0"/>
          <w:numId w:val="9"/>
        </w:numPr>
        <w:spacing w:before="105" w:after="105"/>
        <w:rPr>
          <w:rFonts w:ascii="Calibri" w:hAnsi="Calibri" w:cs="Calibri"/>
          <w:lang w:val="en-US"/>
        </w:rPr>
      </w:pPr>
      <w:r w:rsidRPr="00B30EE8">
        <w:rPr>
          <w:rFonts w:ascii="Calibri" w:eastAsia="Georgia" w:hAnsi="Calibri" w:cs="Calibri"/>
          <w:color w:val="000000"/>
          <w:lang w:val="en-US"/>
        </w:rPr>
        <w:t>Ability to collect, analyze, and synthesize information and data from various sources.</w:t>
      </w:r>
    </w:p>
    <w:p w14:paraId="2C2B9E69" w14:textId="77777777" w:rsidR="00B30EE8" w:rsidRPr="00B30EE8" w:rsidRDefault="00B30EE8" w:rsidP="00B30EE8">
      <w:pPr>
        <w:numPr>
          <w:ilvl w:val="0"/>
          <w:numId w:val="9"/>
        </w:numPr>
        <w:spacing w:before="105" w:after="105"/>
        <w:rPr>
          <w:rFonts w:ascii="Calibri" w:hAnsi="Calibri" w:cs="Calibri"/>
          <w:lang w:val="en-US"/>
        </w:rPr>
      </w:pPr>
      <w:r w:rsidRPr="00B30EE8">
        <w:rPr>
          <w:rFonts w:ascii="Calibri" w:eastAsia="Georgia" w:hAnsi="Calibri" w:cs="Calibri"/>
          <w:color w:val="000000"/>
          <w:lang w:val="en-US"/>
        </w:rPr>
        <w:t>Genuine interest in and personal commitment to digital technologies for social good, sustainability, and climate action.</w:t>
      </w:r>
    </w:p>
    <w:p w14:paraId="2068F35E" w14:textId="77777777" w:rsidR="00B30EE8" w:rsidRPr="00B30EE8" w:rsidRDefault="00B30EE8" w:rsidP="00B30EE8">
      <w:pPr>
        <w:numPr>
          <w:ilvl w:val="0"/>
          <w:numId w:val="9"/>
        </w:numPr>
        <w:spacing w:before="105" w:after="105"/>
        <w:rPr>
          <w:rFonts w:ascii="Calibri" w:hAnsi="Calibri" w:cs="Calibri"/>
          <w:lang w:val="en-US"/>
        </w:rPr>
      </w:pPr>
      <w:r w:rsidRPr="00B30EE8">
        <w:rPr>
          <w:rFonts w:ascii="Calibri" w:eastAsia="Georgia" w:hAnsi="Calibri" w:cs="Calibri"/>
          <w:color w:val="000000"/>
          <w:lang w:val="en-US"/>
        </w:rPr>
        <w:t>Knowledge or experience in AI, sustainability, green technology, digital transformation, or green growth frameworks is highly desirable.</w:t>
      </w:r>
    </w:p>
    <w:p w14:paraId="17B8758D" w14:textId="1A536DD3" w:rsidR="005A1F8E" w:rsidRDefault="00B30EE8" w:rsidP="00B30EE8">
      <w:pPr>
        <w:numPr>
          <w:ilvl w:val="0"/>
          <w:numId w:val="9"/>
        </w:numPr>
        <w:spacing w:before="105" w:after="105"/>
        <w:rPr>
          <w:rFonts w:ascii="Calibri" w:hAnsi="Calibri" w:cs="Calibri"/>
          <w:lang w:val="en-US"/>
        </w:rPr>
      </w:pPr>
      <w:r w:rsidRPr="00B30EE8">
        <w:rPr>
          <w:rFonts w:ascii="Calibri" w:eastAsia="Georgia" w:hAnsi="Calibri" w:cs="Calibri"/>
          <w:color w:val="000000"/>
          <w:lang w:val="en-US"/>
        </w:rPr>
        <w:t>Familiarity with national or regional green digital strategies and their links to sustainable development is an advantage.</w:t>
      </w:r>
    </w:p>
    <w:p w14:paraId="288FB1C7" w14:textId="77777777" w:rsidR="00B30EE8" w:rsidRPr="00B30EE8" w:rsidRDefault="00B30EE8" w:rsidP="00B30EE8">
      <w:pPr>
        <w:spacing w:before="105" w:after="105"/>
        <w:ind w:left="540"/>
        <w:rPr>
          <w:rFonts w:ascii="Calibri" w:hAnsi="Calibri" w:cs="Calibri"/>
          <w:lang w:val="en-US"/>
        </w:rPr>
      </w:pP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63F1673C" w14:textId="77777777" w:rsidR="00B30EE8" w:rsidRDefault="00B30EE8" w:rsidP="00B30EE8">
      <w:pPr>
        <w:pStyle w:val="Header"/>
        <w:tabs>
          <w:tab w:val="clear" w:pos="4536"/>
          <w:tab w:val="clear" w:pos="9072"/>
        </w:tabs>
        <w:jc w:val="both"/>
        <w:rPr>
          <w:rFonts w:asciiTheme="minorHAnsi" w:hAnsiTheme="minorHAnsi"/>
          <w:iCs/>
          <w:lang w:val="en-US"/>
        </w:rPr>
      </w:pPr>
    </w:p>
    <w:p w14:paraId="4C6F9094" w14:textId="77777777" w:rsidR="00B30EE8" w:rsidRPr="00B30EE8" w:rsidRDefault="00B30EE8" w:rsidP="00B30EE8">
      <w:pPr>
        <w:numPr>
          <w:ilvl w:val="0"/>
          <w:numId w:val="10"/>
        </w:numPr>
        <w:spacing w:after="210"/>
        <w:rPr>
          <w:rFonts w:ascii="Calibri" w:hAnsi="Calibri" w:cs="Calibri"/>
          <w:lang w:val="en-US"/>
        </w:rPr>
      </w:pPr>
      <w:r w:rsidRPr="00B30EE8">
        <w:rPr>
          <w:rFonts w:ascii="Calibri" w:eastAsia="Georgia" w:hAnsi="Calibri" w:cs="Calibri"/>
          <w:color w:val="000000"/>
          <w:lang w:val="en-US"/>
        </w:rPr>
        <w:t>Develop a comprehensive understanding of the global policy landscape on sustainable AI and digital transformation, including the role of international organizations in standard-setting, knowledge exchange, policy advisory services, and capacity building.</w:t>
      </w:r>
    </w:p>
    <w:p w14:paraId="6F0A60D1" w14:textId="77777777" w:rsidR="00B30EE8" w:rsidRPr="00B30EE8" w:rsidRDefault="00B30EE8" w:rsidP="00B30EE8">
      <w:pPr>
        <w:numPr>
          <w:ilvl w:val="0"/>
          <w:numId w:val="10"/>
        </w:numPr>
        <w:spacing w:after="210"/>
        <w:rPr>
          <w:rFonts w:ascii="Calibri" w:hAnsi="Calibri" w:cs="Calibri"/>
          <w:lang w:val="en-US"/>
        </w:rPr>
      </w:pPr>
      <w:r w:rsidRPr="00B30EE8">
        <w:rPr>
          <w:rFonts w:ascii="Calibri" w:eastAsia="Georgia" w:hAnsi="Calibri" w:cs="Calibri"/>
          <w:color w:val="000000"/>
          <w:lang w:val="en-US"/>
        </w:rPr>
        <w:t xml:space="preserve">Gain hands-on experience in green AI policy by working on active UNESCO research, training, and innovation initiatives, including the </w:t>
      </w:r>
      <w:r w:rsidRPr="00B30EE8">
        <w:rPr>
          <w:rFonts w:ascii="Calibri" w:eastAsia="Georgia" w:hAnsi="Calibri" w:cs="Calibri"/>
          <w:i/>
          <w:color w:val="000000"/>
          <w:lang w:val="en-US"/>
        </w:rPr>
        <w:t>Resilient AI Challenge</w:t>
      </w:r>
      <w:r w:rsidRPr="00B30EE8">
        <w:rPr>
          <w:rFonts w:ascii="Calibri" w:eastAsia="Georgia" w:hAnsi="Calibri" w:cs="Calibri"/>
          <w:color w:val="000000"/>
          <w:lang w:val="en-US"/>
        </w:rPr>
        <w:t xml:space="preserve"> and the </w:t>
      </w:r>
      <w:r w:rsidRPr="00B30EE8">
        <w:rPr>
          <w:rFonts w:ascii="Calibri" w:eastAsia="Georgia" w:hAnsi="Calibri" w:cs="Calibri"/>
          <w:i/>
          <w:color w:val="000000"/>
          <w:lang w:val="en-US"/>
        </w:rPr>
        <w:t>Green AI: Policy Pathways and Practical Solutions</w:t>
      </w:r>
      <w:r w:rsidRPr="00B30EE8">
        <w:rPr>
          <w:rFonts w:ascii="Calibri" w:eastAsia="Georgia" w:hAnsi="Calibri" w:cs="Calibri"/>
          <w:color w:val="000000"/>
          <w:lang w:val="en-US"/>
        </w:rPr>
        <w:t xml:space="preserve"> </w:t>
      </w:r>
      <w:proofErr w:type="spellStart"/>
      <w:r w:rsidRPr="00B30EE8">
        <w:rPr>
          <w:rFonts w:ascii="Calibri" w:eastAsia="Georgia" w:hAnsi="Calibri" w:cs="Calibri"/>
          <w:color w:val="000000"/>
          <w:lang w:val="en-US"/>
        </w:rPr>
        <w:t>programme</w:t>
      </w:r>
      <w:proofErr w:type="spellEnd"/>
      <w:r w:rsidRPr="00B30EE8">
        <w:rPr>
          <w:rFonts w:ascii="Calibri" w:eastAsia="Georgia" w:hAnsi="Calibri" w:cs="Calibri"/>
          <w:color w:val="000000"/>
          <w:lang w:val="en-US"/>
        </w:rPr>
        <w:t>.</w:t>
      </w:r>
    </w:p>
    <w:p w14:paraId="7C313712" w14:textId="77777777" w:rsidR="00B30EE8" w:rsidRPr="00B30EE8" w:rsidRDefault="00B30EE8" w:rsidP="00B30EE8">
      <w:pPr>
        <w:numPr>
          <w:ilvl w:val="0"/>
          <w:numId w:val="10"/>
        </w:numPr>
        <w:spacing w:after="210"/>
        <w:rPr>
          <w:rFonts w:ascii="Calibri" w:hAnsi="Calibri" w:cs="Calibri"/>
          <w:lang w:val="en-US"/>
        </w:rPr>
      </w:pPr>
      <w:r w:rsidRPr="00B30EE8">
        <w:rPr>
          <w:rFonts w:ascii="Calibri" w:eastAsia="Georgia" w:hAnsi="Calibri" w:cs="Calibri"/>
          <w:color w:val="000000"/>
          <w:lang w:val="en-US"/>
        </w:rPr>
        <w:t>Expand technical knowledge of resource-efficient AI, including small AI, Tiny ML, edge computing, and model compression techniques, and their application in resource-constrained and low-connectivity environments.</w:t>
      </w:r>
    </w:p>
    <w:p w14:paraId="071AA534" w14:textId="77777777" w:rsidR="00B30EE8" w:rsidRPr="00B30EE8" w:rsidRDefault="00B30EE8" w:rsidP="00B30EE8">
      <w:pPr>
        <w:numPr>
          <w:ilvl w:val="0"/>
          <w:numId w:val="10"/>
        </w:numPr>
        <w:spacing w:after="210"/>
        <w:rPr>
          <w:rFonts w:ascii="Calibri" w:hAnsi="Calibri" w:cs="Calibri"/>
          <w:lang w:val="en-US"/>
        </w:rPr>
      </w:pPr>
      <w:r w:rsidRPr="00B30EE8">
        <w:rPr>
          <w:rFonts w:ascii="Calibri" w:eastAsia="Georgia" w:hAnsi="Calibri" w:cs="Calibri"/>
          <w:color w:val="000000"/>
          <w:lang w:val="en-US"/>
        </w:rPr>
        <w:t>Build project management and coordination skills by contributing to global, multi-stakeholder initiatives in collaboration with governments, international organizations, academia, and the private sector.</w:t>
      </w:r>
    </w:p>
    <w:p w14:paraId="24407284" w14:textId="77777777" w:rsidR="00B30EE8" w:rsidRPr="00B30EE8" w:rsidRDefault="00B30EE8" w:rsidP="00B30EE8">
      <w:pPr>
        <w:numPr>
          <w:ilvl w:val="0"/>
          <w:numId w:val="10"/>
        </w:numPr>
        <w:spacing w:after="210"/>
        <w:rPr>
          <w:rFonts w:ascii="Calibri" w:hAnsi="Calibri" w:cs="Calibri"/>
          <w:lang w:val="en-US"/>
        </w:rPr>
      </w:pPr>
      <w:proofErr w:type="gramStart"/>
      <w:r w:rsidRPr="00B30EE8">
        <w:rPr>
          <w:rFonts w:ascii="Calibri" w:eastAsia="Georgia" w:hAnsi="Calibri" w:cs="Calibri"/>
          <w:color w:val="000000"/>
          <w:lang w:val="en-US"/>
        </w:rPr>
        <w:t>Strengthen</w:t>
      </w:r>
      <w:proofErr w:type="gramEnd"/>
      <w:r w:rsidRPr="00B30EE8">
        <w:rPr>
          <w:rFonts w:ascii="Calibri" w:eastAsia="Georgia" w:hAnsi="Calibri" w:cs="Calibri"/>
          <w:color w:val="000000"/>
          <w:lang w:val="en-US"/>
        </w:rPr>
        <w:t xml:space="preserve"> communication skills by learning to translate complex technical AI and sustainability concepts into clear, actionable insights for diverse audiences, including policymakers and civil servants.</w:t>
      </w:r>
    </w:p>
    <w:p w14:paraId="5775F563" w14:textId="77777777" w:rsidR="00B30EE8" w:rsidRPr="00B30EE8" w:rsidRDefault="00B30EE8" w:rsidP="00B30EE8">
      <w:pPr>
        <w:spacing w:after="210"/>
        <w:rPr>
          <w:rFonts w:ascii="Calibri" w:hAnsi="Calibri" w:cs="Calibri"/>
          <w:lang w:val="en-US"/>
        </w:rPr>
      </w:pPr>
      <w:r w:rsidRPr="00B30EE8">
        <w:rPr>
          <w:rFonts w:ascii="Calibri" w:eastAsia="Georgia" w:hAnsi="Calibri" w:cs="Calibri"/>
          <w:color w:val="000000"/>
          <w:lang w:val="en-US"/>
        </w:rPr>
        <w:t xml:space="preserve">The </w:t>
      </w:r>
      <w:proofErr w:type="gramStart"/>
      <w:r w:rsidRPr="00B30EE8">
        <w:rPr>
          <w:rFonts w:ascii="Calibri" w:eastAsia="Georgia" w:hAnsi="Calibri" w:cs="Calibri"/>
          <w:color w:val="000000"/>
          <w:lang w:val="en-US"/>
        </w:rPr>
        <w:t>trainee</w:t>
      </w:r>
      <w:proofErr w:type="gramEnd"/>
      <w:r w:rsidRPr="00B30EE8">
        <w:rPr>
          <w:rFonts w:ascii="Calibri" w:eastAsia="Georgia" w:hAnsi="Calibri" w:cs="Calibri"/>
          <w:color w:val="000000"/>
          <w:lang w:val="en-US"/>
        </w:rPr>
        <w:t xml:space="preserve"> will be invited to participate in </w:t>
      </w:r>
      <w:proofErr w:type="gramStart"/>
      <w:r w:rsidRPr="00B30EE8">
        <w:rPr>
          <w:rFonts w:ascii="Calibri" w:eastAsia="Georgia" w:hAnsi="Calibri" w:cs="Calibri"/>
          <w:color w:val="000000"/>
          <w:lang w:val="en-US"/>
        </w:rPr>
        <w:t>trainings</w:t>
      </w:r>
      <w:proofErr w:type="gramEnd"/>
      <w:r w:rsidRPr="00B30EE8">
        <w:rPr>
          <w:rFonts w:ascii="Calibri" w:eastAsia="Georgia" w:hAnsi="Calibri" w:cs="Calibri"/>
          <w:color w:val="000000"/>
          <w:lang w:val="en-US"/>
        </w:rPr>
        <w:t xml:space="preserve"> organized by UNESCO and the broader UN system on digital policies and digital transformation, as well as all standard UNESCO training courses (Ethics, Gender Equality, IT Security, etc.).</w:t>
      </w:r>
    </w:p>
    <w:p w14:paraId="3C596474" w14:textId="77777777" w:rsidR="00B30EE8" w:rsidRDefault="00B30EE8" w:rsidP="00B30EE8">
      <w:pPr>
        <w:pStyle w:val="Header"/>
        <w:tabs>
          <w:tab w:val="clear" w:pos="4536"/>
          <w:tab w:val="clear" w:pos="9072"/>
        </w:tabs>
        <w:jc w:val="both"/>
        <w:rPr>
          <w:rFonts w:asciiTheme="minorHAnsi" w:hAnsiTheme="minorHAnsi"/>
          <w:iCs/>
          <w:lang w:val="en-US"/>
        </w:rPr>
      </w:pPr>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2DE2DD88" w14:textId="77777777" w:rsidR="00B30EE8" w:rsidRPr="00B30EE8" w:rsidRDefault="00B30EE8" w:rsidP="00B30EE8">
      <w:pPr>
        <w:spacing w:after="210"/>
        <w:rPr>
          <w:rFonts w:ascii="Calibri" w:hAnsi="Calibri" w:cs="Calibri"/>
          <w:lang w:val="en-US"/>
        </w:rPr>
      </w:pPr>
      <w:r w:rsidRPr="00B30EE8">
        <w:rPr>
          <w:rFonts w:ascii="Calibri" w:eastAsia="Georgia" w:hAnsi="Calibri" w:cs="Calibri"/>
          <w:color w:val="000000"/>
          <w:lang w:val="en-US"/>
        </w:rPr>
        <w:t xml:space="preserve">The trainee will join a dynamic team of 10 professionals working </w:t>
      </w:r>
      <w:proofErr w:type="gramStart"/>
      <w:r w:rsidRPr="00B30EE8">
        <w:rPr>
          <w:rFonts w:ascii="Calibri" w:eastAsia="Georgia" w:hAnsi="Calibri" w:cs="Calibri"/>
          <w:color w:val="000000"/>
          <w:lang w:val="en-US"/>
        </w:rPr>
        <w:t>at</w:t>
      </w:r>
      <w:proofErr w:type="gramEnd"/>
      <w:r w:rsidRPr="00B30EE8">
        <w:rPr>
          <w:rFonts w:ascii="Calibri" w:eastAsia="Georgia" w:hAnsi="Calibri" w:cs="Calibri"/>
          <w:color w:val="000000"/>
          <w:lang w:val="en-US"/>
        </w:rPr>
        <w:t xml:space="preserve"> the nexus of artificial intelligence, digital transformation, and sustainable development. This traineeship offers a unique opportunity to contribute to UNESCO's growing green AI agenda at a moment of heightened global attention to the environmental impact of AI systems — and to do so in close collaboration with governments and partners that share a commitment to green growth, technological innovation, and sustainable digital futures. The trainee will interact regularly with colleagues across UNESCO's Programme Sectors and Field Offices worldwide, gaining a truly international perspective on one of the most pressing challenges of our digital age.</w:t>
      </w:r>
    </w:p>
    <w:p w14:paraId="293A5C20" w14:textId="77777777" w:rsidR="00B30EE8" w:rsidRDefault="00B30EE8" w:rsidP="00B30EE8">
      <w:pPr>
        <w:pStyle w:val="Header"/>
        <w:tabs>
          <w:tab w:val="clear" w:pos="4536"/>
          <w:tab w:val="clear" w:pos="9072"/>
        </w:tabs>
        <w:jc w:val="both"/>
        <w:rPr>
          <w:rFonts w:asciiTheme="minorHAnsi" w:hAnsiTheme="minorHAnsi"/>
          <w:iCs/>
          <w:lang w:val="en-US"/>
        </w:rPr>
      </w:pPr>
    </w:p>
    <w:p w14:paraId="25CFAA68" w14:textId="77777777" w:rsidR="00B30EE8" w:rsidRDefault="00B30EE8" w:rsidP="00B30EE8">
      <w:pPr>
        <w:pStyle w:val="Header"/>
        <w:tabs>
          <w:tab w:val="clear" w:pos="4536"/>
          <w:tab w:val="clear" w:pos="9072"/>
        </w:tabs>
        <w:jc w:val="both"/>
        <w:rPr>
          <w:rFonts w:asciiTheme="minorHAnsi" w:hAnsiTheme="minorHAnsi"/>
          <w:iCs/>
          <w:lang w:val="en-US"/>
        </w:rPr>
      </w:pPr>
    </w:p>
    <w:p w14:paraId="0C3783E2" w14:textId="7893AE4F" w:rsidR="00CF4122" w:rsidRPr="00F41574" w:rsidRDefault="00CF4122" w:rsidP="00B30EE8">
      <w:pPr>
        <w:pStyle w:val="Header"/>
        <w:tabs>
          <w:tab w:val="clear" w:pos="4536"/>
          <w:tab w:val="clear" w:pos="9072"/>
        </w:tabs>
        <w:jc w:val="both"/>
        <w:rPr>
          <w:rFonts w:asciiTheme="minorHAnsi" w:hAnsiTheme="minorHAnsi"/>
          <w:iCs/>
          <w:lang w:val="en-US"/>
        </w:rPr>
      </w:pPr>
    </w:p>
    <w:sectPr w:rsidR="00CF4122" w:rsidRPr="00F41574" w:rsidSect="00D2623C">
      <w:headerReference w:type="default" r:id="rId16"/>
      <w:footerReference w:type="even" r:id="rId17"/>
      <w:footerReference w:type="default" r:id="rId18"/>
      <w:headerReference w:type="first" r:id="rId19"/>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0162C" w14:textId="77777777" w:rsidR="00121A82" w:rsidRDefault="00121A82" w:rsidP="009235BD">
      <w:r>
        <w:separator/>
      </w:r>
    </w:p>
  </w:endnote>
  <w:endnote w:type="continuationSeparator" w:id="0">
    <w:p w14:paraId="1B26E77B" w14:textId="77777777" w:rsidR="00121A82" w:rsidRDefault="00121A82" w:rsidP="009235BD">
      <w:r>
        <w:continuationSeparator/>
      </w:r>
    </w:p>
  </w:endnote>
  <w:endnote w:type="continuationNotice" w:id="1">
    <w:p w14:paraId="7AF727DC" w14:textId="77777777" w:rsidR="00121A82" w:rsidRDefault="00121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F94557"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F94557" w:rsidRDefault="00F94557"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F94557"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34A21" w14:textId="77777777" w:rsidR="00121A82" w:rsidRDefault="00121A82" w:rsidP="009235BD">
      <w:r>
        <w:separator/>
      </w:r>
    </w:p>
  </w:footnote>
  <w:footnote w:type="continuationSeparator" w:id="0">
    <w:p w14:paraId="467C3FED" w14:textId="77777777" w:rsidR="00121A82" w:rsidRDefault="00121A82" w:rsidP="009235BD">
      <w:r>
        <w:continuationSeparator/>
      </w:r>
    </w:p>
  </w:footnote>
  <w:footnote w:type="continuationNotice" w:id="1">
    <w:p w14:paraId="3CF4651C" w14:textId="77777777" w:rsidR="00121A82" w:rsidRDefault="00121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77777777"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74AD98F0" w14:textId="2C610B9F" w:rsidR="00ED6853" w:rsidRPr="00ED6853" w:rsidRDefault="00ED6853" w:rsidP="00ED6853">
    <w:pPr>
      <w:pStyle w:val="Title"/>
      <w:spacing w:before="0" w:after="0"/>
      <w:ind w:left="-567"/>
      <w:jc w:val="right"/>
      <w:rPr>
        <w:rFonts w:ascii="Arial" w:hAnsi="Arial" w:cs="Arial"/>
        <w:sz w:val="22"/>
        <w:szCs w:val="22"/>
        <w:lang w:val="en-US"/>
      </w:rPr>
    </w:pPr>
    <w:r w:rsidRPr="00ED6853">
      <w:rPr>
        <w:rFonts w:ascii="Arial" w:hAnsi="Arial" w:cs="Arial"/>
        <w:sz w:val="22"/>
        <w:szCs w:val="22"/>
        <w:lang w:val="en-US"/>
      </w:rPr>
      <w:t>HR Appendix 19</w:t>
    </w:r>
    <w:r w:rsidR="002C2B0B">
      <w:rPr>
        <w:rFonts w:ascii="Arial" w:hAnsi="Arial" w:cs="Arial"/>
        <w:sz w:val="22"/>
        <w:szCs w:val="22"/>
        <w:lang w:val="en-US"/>
      </w:rPr>
      <w:t>-</w:t>
    </w:r>
    <w:r w:rsidRPr="00ED6853">
      <w:rPr>
        <w:rFonts w:ascii="Arial" w:hAnsi="Arial" w:cs="Arial"/>
        <w:sz w:val="22"/>
        <w:szCs w:val="22"/>
        <w:lang w:val="en-US"/>
      </w:rPr>
      <w:t>D</w:t>
    </w:r>
  </w:p>
  <w:p w14:paraId="42D118E9" w14:textId="5F136B17" w:rsidR="00ED6853" w:rsidRPr="00ED6853" w:rsidRDefault="00ED6853" w:rsidP="00ED6853">
    <w:pPr>
      <w:pStyle w:val="Title"/>
      <w:spacing w:before="0" w:after="0"/>
      <w:ind w:left="-567"/>
      <w:jc w:val="right"/>
      <w:rPr>
        <w:rFonts w:ascii="Arial" w:hAnsi="Arial" w:cs="Arial"/>
        <w:b w:val="0"/>
        <w:sz w:val="20"/>
        <w:szCs w:val="20"/>
        <w:lang w:val="en-US"/>
      </w:rPr>
    </w:pPr>
    <w:r w:rsidRPr="00ED6853">
      <w:rPr>
        <w:rFonts w:ascii="Arial" w:hAnsi="Arial" w:cs="Arial"/>
        <w:b w:val="0"/>
        <w:sz w:val="20"/>
        <w:szCs w:val="20"/>
        <w:lang w:val="en-US"/>
      </w:rPr>
      <w:t>Annex IV</w:t>
    </w:r>
  </w:p>
  <w:p w14:paraId="1398410A" w14:textId="5CAECCB5" w:rsidR="00F94557" w:rsidRPr="00F22C69" w:rsidRDefault="00ED6853" w:rsidP="00F22C69">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F94557" w:rsidRDefault="00B12EDB" w:rsidP="00E4480B">
    <w:pPr>
      <w:pStyle w:val="Title"/>
      <w:rPr>
        <w:i/>
        <w:lang w:val="en-GB"/>
      </w:rPr>
    </w:pPr>
    <w:r w:rsidRPr="00A56F3C">
      <w:rPr>
        <w:i/>
      </w:rPr>
      <w:object w:dxaOrig="1595" w:dyaOrig="1008"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50.5pt" fillcolor="window">
          <v:imagedata r:id="rId1" o:title=""/>
        </v:shape>
        <o:OLEObject Type="Embed" ProgID="Word.Picture.8" ShapeID="_x0000_i1025" DrawAspect="Content" ObjectID="_1837172284" r:id="rId2"/>
      </w:object>
    </w:r>
    <w:r>
      <w:rPr>
        <w:i/>
        <w:lang w:val="en-GB"/>
      </w:rPr>
      <w:t xml:space="preserve"> </w:t>
    </w:r>
  </w:p>
  <w:p w14:paraId="2C4F2766" w14:textId="77777777" w:rsidR="00F94557"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2832"/>
    <w:multiLevelType w:val="hybridMultilevel"/>
    <w:tmpl w:val="7DA6F1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4A723D"/>
    <w:multiLevelType w:val="hybridMultilevel"/>
    <w:tmpl w:val="B596A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A6012A"/>
    <w:multiLevelType w:val="hybridMultilevel"/>
    <w:tmpl w:val="914A690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66C3A87"/>
    <w:multiLevelType w:val="hybridMultilevel"/>
    <w:tmpl w:val="FBF2169A"/>
    <w:lvl w:ilvl="0" w:tplc="8916A624">
      <w:start w:val="1"/>
      <w:numFmt w:val="bullet"/>
      <w:lvlText w:val=""/>
      <w:lvlJc w:val="left"/>
      <w:pPr>
        <w:tabs>
          <w:tab w:val="num" w:pos="900"/>
        </w:tabs>
        <w:ind w:left="540" w:hanging="360"/>
      </w:pPr>
      <w:rPr>
        <w:rFonts w:ascii="Symbol" w:hAnsi="Symbol" w:hint="default"/>
      </w:rPr>
    </w:lvl>
    <w:lvl w:ilvl="1" w:tplc="3AC862C0">
      <w:numFmt w:val="decimal"/>
      <w:lvlText w:val=""/>
      <w:lvlJc w:val="left"/>
    </w:lvl>
    <w:lvl w:ilvl="2" w:tplc="E878059A">
      <w:numFmt w:val="decimal"/>
      <w:lvlText w:val=""/>
      <w:lvlJc w:val="left"/>
    </w:lvl>
    <w:lvl w:ilvl="3" w:tplc="200AA298">
      <w:numFmt w:val="decimal"/>
      <w:lvlText w:val=""/>
      <w:lvlJc w:val="left"/>
    </w:lvl>
    <w:lvl w:ilvl="4" w:tplc="484E56DE">
      <w:numFmt w:val="decimal"/>
      <w:lvlText w:val=""/>
      <w:lvlJc w:val="left"/>
    </w:lvl>
    <w:lvl w:ilvl="5" w:tplc="E03262BC">
      <w:numFmt w:val="decimal"/>
      <w:lvlText w:val=""/>
      <w:lvlJc w:val="left"/>
    </w:lvl>
    <w:lvl w:ilvl="6" w:tplc="43268200">
      <w:numFmt w:val="decimal"/>
      <w:lvlText w:val=""/>
      <w:lvlJc w:val="left"/>
    </w:lvl>
    <w:lvl w:ilvl="7" w:tplc="A8DC9E9A">
      <w:numFmt w:val="decimal"/>
      <w:lvlText w:val=""/>
      <w:lvlJc w:val="left"/>
    </w:lvl>
    <w:lvl w:ilvl="8" w:tplc="F56A8CFE">
      <w:numFmt w:val="decimal"/>
      <w:lvlText w:val=""/>
      <w:lvlJc w:val="left"/>
    </w:lvl>
  </w:abstractNum>
  <w:abstractNum w:abstractNumId="4"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5" w15:restartNumberingAfterBreak="0">
    <w:nsid w:val="3E1C762F"/>
    <w:multiLevelType w:val="multilevel"/>
    <w:tmpl w:val="ECB0E334"/>
    <w:lvl w:ilvl="0">
      <w:start w:val="1"/>
      <w:numFmt w:val="upperRoman"/>
      <w:lvlText w:val="%1."/>
      <w:lvlJc w:val="left"/>
      <w:pPr>
        <w:tabs>
          <w:tab w:val="num" w:pos="360"/>
        </w:tabs>
        <w:ind w:left="360" w:hanging="360"/>
      </w:pPr>
      <w:rPr>
        <w:rFonts w:ascii="Calibri" w:eastAsia="Times New Roman" w:hAnsi="Calibri" w:cs="Calibri"/>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72B0665"/>
    <w:multiLevelType w:val="hybridMultilevel"/>
    <w:tmpl w:val="17E2A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AF60AC"/>
    <w:multiLevelType w:val="hybridMultilevel"/>
    <w:tmpl w:val="E500D7D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13774E3"/>
    <w:multiLevelType w:val="hybridMultilevel"/>
    <w:tmpl w:val="10A84C4C"/>
    <w:lvl w:ilvl="0" w:tplc="8EF83D14">
      <w:start w:val="1"/>
      <w:numFmt w:val="bullet"/>
      <w:lvlText w:val=""/>
      <w:lvlJc w:val="left"/>
      <w:pPr>
        <w:tabs>
          <w:tab w:val="num" w:pos="900"/>
        </w:tabs>
        <w:ind w:left="540" w:hanging="360"/>
      </w:pPr>
      <w:rPr>
        <w:rFonts w:ascii="Symbol" w:hAnsi="Symbol" w:hint="default"/>
      </w:rPr>
    </w:lvl>
    <w:lvl w:ilvl="1" w:tplc="A328E720">
      <w:numFmt w:val="decimal"/>
      <w:lvlText w:val=""/>
      <w:lvlJc w:val="left"/>
    </w:lvl>
    <w:lvl w:ilvl="2" w:tplc="653E98B6">
      <w:numFmt w:val="decimal"/>
      <w:lvlText w:val=""/>
      <w:lvlJc w:val="left"/>
    </w:lvl>
    <w:lvl w:ilvl="3" w:tplc="FE4081C2">
      <w:numFmt w:val="decimal"/>
      <w:lvlText w:val=""/>
      <w:lvlJc w:val="left"/>
    </w:lvl>
    <w:lvl w:ilvl="4" w:tplc="835C08A6">
      <w:numFmt w:val="decimal"/>
      <w:lvlText w:val=""/>
      <w:lvlJc w:val="left"/>
    </w:lvl>
    <w:lvl w:ilvl="5" w:tplc="20C20562">
      <w:numFmt w:val="decimal"/>
      <w:lvlText w:val=""/>
      <w:lvlJc w:val="left"/>
    </w:lvl>
    <w:lvl w:ilvl="6" w:tplc="F1444DFE">
      <w:numFmt w:val="decimal"/>
      <w:lvlText w:val=""/>
      <w:lvlJc w:val="left"/>
    </w:lvl>
    <w:lvl w:ilvl="7" w:tplc="A10A7EC2">
      <w:numFmt w:val="decimal"/>
      <w:lvlText w:val=""/>
      <w:lvlJc w:val="left"/>
    </w:lvl>
    <w:lvl w:ilvl="8" w:tplc="6D56D48A">
      <w:numFmt w:val="decimal"/>
      <w:lvlText w:val=""/>
      <w:lvlJc w:val="left"/>
    </w:lvl>
  </w:abstractNum>
  <w:abstractNum w:abstractNumId="9" w15:restartNumberingAfterBreak="0">
    <w:nsid w:val="5366403D"/>
    <w:multiLevelType w:val="hybridMultilevel"/>
    <w:tmpl w:val="399C6BD8"/>
    <w:lvl w:ilvl="0" w:tplc="C0589CF8">
      <w:start w:val="1"/>
      <w:numFmt w:val="decimal"/>
      <w:lvlText w:val="%1."/>
      <w:lvlJc w:val="left"/>
      <w:pPr>
        <w:tabs>
          <w:tab w:val="num" w:pos="900"/>
        </w:tabs>
        <w:ind w:left="540" w:hanging="360"/>
      </w:pPr>
    </w:lvl>
    <w:lvl w:ilvl="1" w:tplc="859294FE">
      <w:numFmt w:val="decimal"/>
      <w:lvlText w:val=""/>
      <w:lvlJc w:val="left"/>
    </w:lvl>
    <w:lvl w:ilvl="2" w:tplc="6D62BDB8">
      <w:numFmt w:val="decimal"/>
      <w:lvlText w:val=""/>
      <w:lvlJc w:val="left"/>
    </w:lvl>
    <w:lvl w:ilvl="3" w:tplc="CAACA0D6">
      <w:numFmt w:val="decimal"/>
      <w:lvlText w:val=""/>
      <w:lvlJc w:val="left"/>
    </w:lvl>
    <w:lvl w:ilvl="4" w:tplc="C7405D7E">
      <w:numFmt w:val="decimal"/>
      <w:lvlText w:val=""/>
      <w:lvlJc w:val="left"/>
    </w:lvl>
    <w:lvl w:ilvl="5" w:tplc="3D22CC22">
      <w:numFmt w:val="decimal"/>
      <w:lvlText w:val=""/>
      <w:lvlJc w:val="left"/>
    </w:lvl>
    <w:lvl w:ilvl="6" w:tplc="C4EABF5A">
      <w:numFmt w:val="decimal"/>
      <w:lvlText w:val=""/>
      <w:lvlJc w:val="left"/>
    </w:lvl>
    <w:lvl w:ilvl="7" w:tplc="77D48006">
      <w:numFmt w:val="decimal"/>
      <w:lvlText w:val=""/>
      <w:lvlJc w:val="left"/>
    </w:lvl>
    <w:lvl w:ilvl="8" w:tplc="08888A04">
      <w:numFmt w:val="decimal"/>
      <w:lvlText w:val=""/>
      <w:lvlJc w:val="left"/>
    </w:lvl>
  </w:abstractNum>
  <w:num w:numId="1" w16cid:durableId="768739362">
    <w:abstractNumId w:val="4"/>
  </w:num>
  <w:num w:numId="2" w16cid:durableId="387461319">
    <w:abstractNumId w:val="1"/>
  </w:num>
  <w:num w:numId="3" w16cid:durableId="1295646998">
    <w:abstractNumId w:val="6"/>
  </w:num>
  <w:num w:numId="4" w16cid:durableId="482816056">
    <w:abstractNumId w:val="2"/>
  </w:num>
  <w:num w:numId="5" w16cid:durableId="1411121233">
    <w:abstractNumId w:val="7"/>
  </w:num>
  <w:num w:numId="6" w16cid:durableId="104691372">
    <w:abstractNumId w:val="0"/>
  </w:num>
  <w:num w:numId="7" w16cid:durableId="859274406">
    <w:abstractNumId w:val="5"/>
  </w:num>
  <w:num w:numId="8" w16cid:durableId="1625771702">
    <w:abstractNumId w:val="9"/>
  </w:num>
  <w:num w:numId="9" w16cid:durableId="1457487642">
    <w:abstractNumId w:val="8"/>
  </w:num>
  <w:num w:numId="10" w16cid:durableId="1448354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23732"/>
    <w:rsid w:val="000354D9"/>
    <w:rsid w:val="00063AE4"/>
    <w:rsid w:val="000722E0"/>
    <w:rsid w:val="000F0965"/>
    <w:rsid w:val="00103381"/>
    <w:rsid w:val="00121A82"/>
    <w:rsid w:val="00131FC8"/>
    <w:rsid w:val="00136AA8"/>
    <w:rsid w:val="00174D71"/>
    <w:rsid w:val="00185793"/>
    <w:rsid w:val="00185F39"/>
    <w:rsid w:val="001A6DDA"/>
    <w:rsid w:val="001B2256"/>
    <w:rsid w:val="001C1F8A"/>
    <w:rsid w:val="001C20D6"/>
    <w:rsid w:val="001E3A41"/>
    <w:rsid w:val="0021710C"/>
    <w:rsid w:val="0022637F"/>
    <w:rsid w:val="0023470B"/>
    <w:rsid w:val="002526BC"/>
    <w:rsid w:val="0026299F"/>
    <w:rsid w:val="00263FC8"/>
    <w:rsid w:val="002769AE"/>
    <w:rsid w:val="00281EE9"/>
    <w:rsid w:val="002B2428"/>
    <w:rsid w:val="002C07FC"/>
    <w:rsid w:val="002C1AD9"/>
    <w:rsid w:val="002C2B0B"/>
    <w:rsid w:val="002C4D98"/>
    <w:rsid w:val="002F3101"/>
    <w:rsid w:val="00312760"/>
    <w:rsid w:val="00384EA1"/>
    <w:rsid w:val="00444C67"/>
    <w:rsid w:val="00470FD8"/>
    <w:rsid w:val="004B168F"/>
    <w:rsid w:val="004B2174"/>
    <w:rsid w:val="004C0365"/>
    <w:rsid w:val="004C177F"/>
    <w:rsid w:val="004F3150"/>
    <w:rsid w:val="00505E2C"/>
    <w:rsid w:val="00567450"/>
    <w:rsid w:val="005A1F8E"/>
    <w:rsid w:val="005B1269"/>
    <w:rsid w:val="005C2E79"/>
    <w:rsid w:val="00602060"/>
    <w:rsid w:val="00610709"/>
    <w:rsid w:val="00616A79"/>
    <w:rsid w:val="006326C5"/>
    <w:rsid w:val="00637CEA"/>
    <w:rsid w:val="0064354D"/>
    <w:rsid w:val="00666C64"/>
    <w:rsid w:val="00667D75"/>
    <w:rsid w:val="006A1FAF"/>
    <w:rsid w:val="006A55A5"/>
    <w:rsid w:val="006C0E76"/>
    <w:rsid w:val="006D4CC0"/>
    <w:rsid w:val="006D6583"/>
    <w:rsid w:val="006E4759"/>
    <w:rsid w:val="007278D2"/>
    <w:rsid w:val="00727FF8"/>
    <w:rsid w:val="00746191"/>
    <w:rsid w:val="007D1E2A"/>
    <w:rsid w:val="007D28C0"/>
    <w:rsid w:val="00802903"/>
    <w:rsid w:val="00847E49"/>
    <w:rsid w:val="008546C5"/>
    <w:rsid w:val="00856C3F"/>
    <w:rsid w:val="008D3543"/>
    <w:rsid w:val="008E3EBC"/>
    <w:rsid w:val="00904672"/>
    <w:rsid w:val="009235BD"/>
    <w:rsid w:val="0097761C"/>
    <w:rsid w:val="009B6FD0"/>
    <w:rsid w:val="00A27B20"/>
    <w:rsid w:val="00A40351"/>
    <w:rsid w:val="00A4268C"/>
    <w:rsid w:val="00A52E88"/>
    <w:rsid w:val="00A574A1"/>
    <w:rsid w:val="00AB64F6"/>
    <w:rsid w:val="00AB6F8C"/>
    <w:rsid w:val="00AF352F"/>
    <w:rsid w:val="00B00443"/>
    <w:rsid w:val="00B07158"/>
    <w:rsid w:val="00B10B5C"/>
    <w:rsid w:val="00B12EDB"/>
    <w:rsid w:val="00B23565"/>
    <w:rsid w:val="00B30EE8"/>
    <w:rsid w:val="00B45072"/>
    <w:rsid w:val="00B75706"/>
    <w:rsid w:val="00B764FE"/>
    <w:rsid w:val="00B92BB7"/>
    <w:rsid w:val="00BC1989"/>
    <w:rsid w:val="00C048A1"/>
    <w:rsid w:val="00C27A77"/>
    <w:rsid w:val="00C40A26"/>
    <w:rsid w:val="00C51848"/>
    <w:rsid w:val="00C8431A"/>
    <w:rsid w:val="00C87E96"/>
    <w:rsid w:val="00CA3975"/>
    <w:rsid w:val="00CD1AD4"/>
    <w:rsid w:val="00CF4122"/>
    <w:rsid w:val="00D13681"/>
    <w:rsid w:val="00D21AB1"/>
    <w:rsid w:val="00D25C17"/>
    <w:rsid w:val="00D2623C"/>
    <w:rsid w:val="00D86D76"/>
    <w:rsid w:val="00DA16A5"/>
    <w:rsid w:val="00DB751B"/>
    <w:rsid w:val="00DC3993"/>
    <w:rsid w:val="00DD5B10"/>
    <w:rsid w:val="00DF4490"/>
    <w:rsid w:val="00E05CEE"/>
    <w:rsid w:val="00E4538C"/>
    <w:rsid w:val="00E46B0E"/>
    <w:rsid w:val="00E52029"/>
    <w:rsid w:val="00E65D29"/>
    <w:rsid w:val="00EA28A2"/>
    <w:rsid w:val="00EB078E"/>
    <w:rsid w:val="00EB5691"/>
    <w:rsid w:val="00ED6853"/>
    <w:rsid w:val="00F2275F"/>
    <w:rsid w:val="00F22C69"/>
    <w:rsid w:val="00F41574"/>
    <w:rsid w:val="00F54279"/>
    <w:rsid w:val="00F7733B"/>
    <w:rsid w:val="00F8566B"/>
    <w:rsid w:val="00F94557"/>
    <w:rsid w:val="00F94E0D"/>
    <w:rsid w:val="00FB0733"/>
    <w:rsid w:val="00FE30B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character" w:styleId="UnresolvedMention">
    <w:name w:val="Unresolved Mention"/>
    <w:basedOn w:val="DefaultParagraphFont"/>
    <w:uiPriority w:val="99"/>
    <w:semiHidden/>
    <w:unhideWhenUsed/>
    <w:rsid w:val="004C1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esco.org/en/articles/ai-large-language-models-new-report-shows-small-changes-can-reduce-energy-use-90"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nesco.org/en/green-digital-transform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nesco.org/en/articles/smaller-footprint-bigger-impact-unesco-and-partners-launch-resilient-ai-challenge-sustainable-futur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esco.org/en/articles/green-ai-takes-centre-stage-mwc-barcelona"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c08260999631fb84e7ccd99ab8aa4ae1">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81d3109836be6813e84913df71c61fdb"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B7FC-D879-4B2A-B54A-4A41516BA24C}">
  <ds:schemaRefs>
    <ds:schemaRef ds:uri="http://schemas.microsoft.com/office/2006/metadata/properties"/>
    <ds:schemaRef ds:uri="ec9d1205-0d59-41d9-aedc-feed8660e626"/>
    <ds:schemaRef ds:uri="http://schemas.microsoft.com/office/infopath/2007/PartnerControls"/>
    <ds:schemaRef ds:uri="2b7dcbda-7613-480c-8c1d-6f8f715ee140"/>
  </ds:schemaRefs>
</ds:datastoreItem>
</file>

<file path=customXml/itemProps2.xml><?xml version="1.0" encoding="utf-8"?>
<ds:datastoreItem xmlns:ds="http://schemas.openxmlformats.org/officeDocument/2006/customXml" ds:itemID="{5864A19D-0882-43B3-B740-5A1B923B7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4.xml><?xml version="1.0" encoding="utf-8"?>
<ds:datastoreItem xmlns:ds="http://schemas.openxmlformats.org/officeDocument/2006/customXml" ds:itemID="{1CAF194C-02F7-4F66-B7F4-DBC4C1BC6911}">
  <ds:schemaRefs>
    <ds:schemaRef ds:uri="http://schemas.openxmlformats.org/officeDocument/2006/bibliography"/>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1224</Words>
  <Characters>6733</Characters>
  <Application>Microsoft Office Word</Application>
  <DocSecurity>4</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Blinker, Jennifer</cp:lastModifiedBy>
  <cp:revision>2</cp:revision>
  <cp:lastPrinted>2016-08-04T13:44:00Z</cp:lastPrinted>
  <dcterms:created xsi:type="dcterms:W3CDTF">2026-04-08T14:51:00Z</dcterms:created>
  <dcterms:modified xsi:type="dcterms:W3CDTF">2026-04-08T14:51:00Z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53efee88-a7be-40d2-a725-afb46c6e606c</vt:lpwstr>
  </property>
  <property fmtid="{D5CDD505-2E9C-101B-9397-08002B2CF9AE}" pid="4" name="MediaServiceImageTags">
    <vt:lpwstr/>
  </property>
</Properties>
</file>